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9EE2" w14:textId="77777777" w:rsidR="0014632C" w:rsidRPr="00A542A1" w:rsidRDefault="0014632C" w:rsidP="0014632C">
      <w:pPr>
        <w:pStyle w:val="Default"/>
        <w:jc w:val="center"/>
      </w:pPr>
      <w:r w:rsidRPr="00A542A1">
        <w:rPr>
          <w:b/>
          <w:bCs/>
        </w:rPr>
        <w:t>RIVERSIDE CITY COLLEGE</w:t>
      </w:r>
    </w:p>
    <w:p w14:paraId="560FFBC6" w14:textId="06000A04" w:rsidR="0014632C" w:rsidRPr="00A542A1" w:rsidRDefault="009A656D" w:rsidP="0014632C">
      <w:pPr>
        <w:pStyle w:val="Default"/>
        <w:jc w:val="center"/>
        <w:rPr>
          <w:b/>
          <w:bCs/>
        </w:rPr>
      </w:pPr>
      <w:r>
        <w:rPr>
          <w:b/>
          <w:bCs/>
        </w:rPr>
        <w:t>Assessment Guide</w:t>
      </w:r>
    </w:p>
    <w:p w14:paraId="3E3AB332" w14:textId="77777777" w:rsidR="0014632C" w:rsidRPr="00A542A1" w:rsidRDefault="0014632C" w:rsidP="0014632C">
      <w:pPr>
        <w:pStyle w:val="Default"/>
        <w:jc w:val="center"/>
        <w:rPr>
          <w:b/>
          <w:bCs/>
        </w:rPr>
      </w:pPr>
    </w:p>
    <w:p w14:paraId="6CF95DF4" w14:textId="77777777" w:rsidR="0014632C" w:rsidRPr="00A542A1" w:rsidRDefault="0014632C" w:rsidP="0014632C">
      <w:pPr>
        <w:pStyle w:val="Default"/>
        <w:jc w:val="center"/>
        <w:rPr>
          <w:b/>
          <w:bCs/>
        </w:rPr>
      </w:pPr>
    </w:p>
    <w:p w14:paraId="35963CD9" w14:textId="77777777" w:rsidR="0014632C" w:rsidRPr="00A542A1" w:rsidRDefault="0014632C" w:rsidP="0014632C">
      <w:pPr>
        <w:pStyle w:val="Default"/>
        <w:jc w:val="center"/>
        <w:rPr>
          <w:b/>
          <w:bCs/>
        </w:rPr>
      </w:pPr>
    </w:p>
    <w:p w14:paraId="5FA91730" w14:textId="77777777" w:rsidR="0014632C" w:rsidRPr="00A542A1" w:rsidRDefault="0014632C" w:rsidP="0014632C">
      <w:pPr>
        <w:pStyle w:val="Default"/>
        <w:jc w:val="center"/>
        <w:rPr>
          <w:b/>
          <w:bCs/>
        </w:rPr>
      </w:pPr>
    </w:p>
    <w:p w14:paraId="74EB7BC7" w14:textId="77777777" w:rsidR="0014632C" w:rsidRPr="00A542A1" w:rsidRDefault="0014632C" w:rsidP="0014632C">
      <w:pPr>
        <w:pStyle w:val="Default"/>
        <w:jc w:val="center"/>
      </w:pPr>
    </w:p>
    <w:p w14:paraId="08F87E5A" w14:textId="77777777" w:rsidR="0014632C" w:rsidRPr="00A542A1" w:rsidRDefault="0014632C" w:rsidP="0014632C">
      <w:pPr>
        <w:pStyle w:val="Default"/>
        <w:jc w:val="center"/>
      </w:pPr>
    </w:p>
    <w:p w14:paraId="4013FC51" w14:textId="77777777" w:rsidR="0014632C" w:rsidRPr="00A542A1" w:rsidRDefault="0014632C" w:rsidP="0014632C">
      <w:pPr>
        <w:pStyle w:val="Default"/>
        <w:jc w:val="center"/>
      </w:pPr>
      <w:r w:rsidRPr="00A542A1">
        <w:rPr>
          <w:noProof/>
        </w:rPr>
        <w:drawing>
          <wp:inline distT="0" distB="0" distL="0" distR="0" wp14:anchorId="681A0D79" wp14:editId="4A83D9A9">
            <wp:extent cx="3764720" cy="158840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4257" cy="1592425"/>
                    </a:xfrm>
                    <a:prstGeom prst="rect">
                      <a:avLst/>
                    </a:prstGeom>
                    <a:noFill/>
                    <a:ln>
                      <a:noFill/>
                    </a:ln>
                  </pic:spPr>
                </pic:pic>
              </a:graphicData>
            </a:graphic>
          </wp:inline>
        </w:drawing>
      </w:r>
    </w:p>
    <w:p w14:paraId="59C37D0D" w14:textId="77777777" w:rsidR="0014632C" w:rsidRPr="00A542A1" w:rsidRDefault="0014632C" w:rsidP="0014632C">
      <w:pPr>
        <w:pStyle w:val="Default"/>
        <w:jc w:val="center"/>
      </w:pPr>
    </w:p>
    <w:p w14:paraId="3BA13C75" w14:textId="77777777" w:rsidR="0014632C" w:rsidRPr="00A542A1" w:rsidRDefault="0014632C" w:rsidP="0014632C">
      <w:pPr>
        <w:pStyle w:val="Default"/>
        <w:jc w:val="center"/>
      </w:pPr>
    </w:p>
    <w:p w14:paraId="33991B16" w14:textId="77777777" w:rsidR="0014632C" w:rsidRPr="00A542A1" w:rsidRDefault="0014632C" w:rsidP="0014632C">
      <w:pPr>
        <w:pStyle w:val="Default"/>
        <w:jc w:val="center"/>
      </w:pPr>
    </w:p>
    <w:p w14:paraId="13B0F8E1" w14:textId="77777777" w:rsidR="0014632C" w:rsidRPr="00A542A1" w:rsidRDefault="0014632C" w:rsidP="0014632C">
      <w:pPr>
        <w:pStyle w:val="Default"/>
        <w:jc w:val="center"/>
      </w:pPr>
      <w:r w:rsidRPr="00A542A1">
        <w:t>Riverside Assessment Committee</w:t>
      </w:r>
    </w:p>
    <w:p w14:paraId="719056B5" w14:textId="6AB3503B" w:rsidR="0014632C" w:rsidRPr="00A33023" w:rsidRDefault="00A33023" w:rsidP="00A33023">
      <w:pPr>
        <w:pStyle w:val="Default"/>
        <w:jc w:val="center"/>
        <w:rPr>
          <w:color w:val="auto"/>
        </w:rPr>
      </w:pPr>
      <w:r w:rsidRPr="00A33023">
        <w:rPr>
          <w:rFonts w:ascii="Georgia" w:hAnsi="Georgia"/>
          <w:color w:val="auto"/>
        </w:rPr>
        <w:t>Governance, Effectiveness, Mission, and Quality (GEMQ) Leadership Council.</w:t>
      </w:r>
    </w:p>
    <w:p w14:paraId="495B5185" w14:textId="77777777" w:rsidR="0014632C" w:rsidRPr="00A542A1" w:rsidRDefault="0014632C" w:rsidP="0014632C">
      <w:pPr>
        <w:pStyle w:val="Default"/>
        <w:jc w:val="center"/>
      </w:pPr>
    </w:p>
    <w:p w14:paraId="4F532738" w14:textId="11A3F759" w:rsidR="0014632C" w:rsidRDefault="00950DA0" w:rsidP="0014632C">
      <w:pPr>
        <w:pStyle w:val="Default"/>
        <w:jc w:val="center"/>
      </w:pPr>
      <w:r>
        <w:t xml:space="preserve">Revised Spring </w:t>
      </w:r>
      <w:r w:rsidR="00A00197">
        <w:t>2021</w:t>
      </w:r>
    </w:p>
    <w:p w14:paraId="507239BD" w14:textId="77777777" w:rsidR="00950DA0" w:rsidRPr="00A542A1" w:rsidRDefault="00950DA0" w:rsidP="0014632C">
      <w:pPr>
        <w:pStyle w:val="Default"/>
        <w:jc w:val="center"/>
      </w:pPr>
    </w:p>
    <w:p w14:paraId="44146942" w14:textId="77777777" w:rsidR="0014632C" w:rsidRPr="00A542A1" w:rsidRDefault="0014632C" w:rsidP="0014632C">
      <w:pPr>
        <w:pStyle w:val="Default"/>
        <w:pageBreakBefore/>
      </w:pPr>
      <w:r w:rsidRPr="00A542A1">
        <w:rPr>
          <w:b/>
          <w:bCs/>
        </w:rPr>
        <w:lastRenderedPageBreak/>
        <w:t xml:space="preserve">Table of Contents </w:t>
      </w:r>
    </w:p>
    <w:p w14:paraId="5E16E19D" w14:textId="77777777" w:rsidR="0014632C" w:rsidRDefault="0014632C" w:rsidP="0014632C">
      <w:pPr>
        <w:pStyle w:val="Default"/>
      </w:pPr>
    </w:p>
    <w:p w14:paraId="2EDA3FAB" w14:textId="77777777" w:rsidR="0014632C" w:rsidRPr="00A542A1" w:rsidRDefault="0014632C" w:rsidP="0014632C">
      <w:pPr>
        <w:pStyle w:val="Default"/>
      </w:pPr>
      <w:r>
        <w:t xml:space="preserve">I.  </w:t>
      </w:r>
      <w:r w:rsidRPr="00A542A1">
        <w:t xml:space="preserve">Introduction </w:t>
      </w:r>
    </w:p>
    <w:p w14:paraId="05C951BA" w14:textId="77777777" w:rsidR="0014632C" w:rsidRPr="00A542A1" w:rsidRDefault="0014632C" w:rsidP="0014632C">
      <w:pPr>
        <w:pStyle w:val="Default"/>
      </w:pPr>
    </w:p>
    <w:p w14:paraId="1750EE71" w14:textId="77777777" w:rsidR="0014632C" w:rsidRDefault="0014632C" w:rsidP="0014632C">
      <w:pPr>
        <w:pStyle w:val="Default"/>
      </w:pPr>
      <w:r w:rsidRPr="00A542A1">
        <w:t xml:space="preserve">II. Guiding Principles for Assessment </w:t>
      </w:r>
    </w:p>
    <w:p w14:paraId="16D81C6D" w14:textId="77777777" w:rsidR="0014632C" w:rsidRDefault="0014632C" w:rsidP="0014632C">
      <w:pPr>
        <w:pStyle w:val="Default"/>
      </w:pPr>
    </w:p>
    <w:p w14:paraId="7BC73DFD" w14:textId="77777777" w:rsidR="0014632C" w:rsidRPr="00A542A1" w:rsidRDefault="0014632C" w:rsidP="0014632C">
      <w:pPr>
        <w:pStyle w:val="Default"/>
      </w:pPr>
      <w:r>
        <w:t>III. Assessment Cycle and Program Process</w:t>
      </w:r>
    </w:p>
    <w:p w14:paraId="25A1FC30" w14:textId="77777777" w:rsidR="0014632C" w:rsidRPr="00A542A1" w:rsidRDefault="0014632C" w:rsidP="0014632C">
      <w:pPr>
        <w:pStyle w:val="Default"/>
      </w:pPr>
    </w:p>
    <w:p w14:paraId="525478DB" w14:textId="77777777" w:rsidR="0014632C" w:rsidRPr="00A542A1" w:rsidRDefault="0014632C" w:rsidP="0014632C">
      <w:pPr>
        <w:pStyle w:val="Default"/>
      </w:pPr>
      <w:r w:rsidRPr="00A542A1">
        <w:t>I</w:t>
      </w:r>
      <w:r>
        <w:t>V</w:t>
      </w:r>
      <w:r w:rsidRPr="00A542A1" w:rsidDel="00715ABF">
        <w:t xml:space="preserve">. </w:t>
      </w:r>
      <w:r>
        <w:t>Assessment and Guided Pathways</w:t>
      </w:r>
    </w:p>
    <w:p w14:paraId="0DAD44F9" w14:textId="77777777" w:rsidR="0014632C" w:rsidRPr="00A542A1" w:rsidRDefault="0014632C" w:rsidP="0014632C">
      <w:pPr>
        <w:pStyle w:val="Default"/>
      </w:pPr>
    </w:p>
    <w:p w14:paraId="4B3BCF03" w14:textId="77777777" w:rsidR="0014632C" w:rsidRDefault="0014632C" w:rsidP="0014632C">
      <w:pPr>
        <w:pStyle w:val="Default"/>
        <w:rPr>
          <w:bCs/>
        </w:rPr>
      </w:pPr>
      <w:r w:rsidRPr="00181940">
        <w:t xml:space="preserve">V. </w:t>
      </w:r>
      <w:r>
        <w:t>Assessment, Accreditation, and Strategic Planning</w:t>
      </w:r>
    </w:p>
    <w:p w14:paraId="2D334074" w14:textId="6E8BBD27" w:rsidR="0014632C" w:rsidRDefault="0014632C" w:rsidP="0014632C">
      <w:pPr>
        <w:pStyle w:val="Default"/>
        <w:rPr>
          <w:bCs/>
        </w:rPr>
      </w:pPr>
    </w:p>
    <w:p w14:paraId="223C5E29" w14:textId="23A0CCA6" w:rsidR="0014632C" w:rsidRDefault="00BA771B" w:rsidP="0014632C">
      <w:pPr>
        <w:pStyle w:val="Default"/>
        <w:rPr>
          <w:bCs/>
        </w:rPr>
      </w:pPr>
      <w:r>
        <w:rPr>
          <w:bCs/>
        </w:rPr>
        <w:t>VI</w:t>
      </w:r>
      <w:r w:rsidR="0014632C">
        <w:rPr>
          <w:bCs/>
        </w:rPr>
        <w:t xml:space="preserve">. Appendix: </w:t>
      </w:r>
    </w:p>
    <w:p w14:paraId="00F51155" w14:textId="77777777" w:rsidR="0014632C" w:rsidRDefault="0014632C" w:rsidP="0014632C">
      <w:pPr>
        <w:pStyle w:val="Default"/>
        <w:numPr>
          <w:ilvl w:val="0"/>
          <w:numId w:val="1"/>
        </w:numPr>
      </w:pPr>
      <w:r>
        <w:t>Assessment Fundamentals</w:t>
      </w:r>
    </w:p>
    <w:p w14:paraId="54A69377" w14:textId="77777777" w:rsidR="0014632C" w:rsidRPr="00360626" w:rsidRDefault="0014632C" w:rsidP="0014632C">
      <w:pPr>
        <w:pStyle w:val="Default"/>
        <w:numPr>
          <w:ilvl w:val="0"/>
          <w:numId w:val="1"/>
        </w:numPr>
        <w:rPr>
          <w:bCs/>
        </w:rPr>
      </w:pPr>
      <w:r w:rsidDel="00715ABF">
        <w:t>Levels of Assessment</w:t>
      </w:r>
    </w:p>
    <w:p w14:paraId="15740ECE" w14:textId="77777777" w:rsidR="0014632C" w:rsidRDefault="0014632C" w:rsidP="0014632C">
      <w:pPr>
        <w:pStyle w:val="Default"/>
        <w:numPr>
          <w:ilvl w:val="0"/>
          <w:numId w:val="1"/>
        </w:numPr>
        <w:rPr>
          <w:bCs/>
        </w:rPr>
      </w:pPr>
      <w:r w:rsidRPr="00181940">
        <w:rPr>
          <w:bCs/>
        </w:rPr>
        <w:t>Creating Effective Outcomes</w:t>
      </w:r>
    </w:p>
    <w:p w14:paraId="2068BA39" w14:textId="77777777" w:rsidR="0014632C" w:rsidRPr="006122ED" w:rsidRDefault="0014632C" w:rsidP="0014632C">
      <w:pPr>
        <w:pStyle w:val="Default"/>
        <w:numPr>
          <w:ilvl w:val="0"/>
          <w:numId w:val="1"/>
        </w:numPr>
        <w:rPr>
          <w:bCs/>
        </w:rPr>
      </w:pPr>
      <w:r w:rsidRPr="00715ABF">
        <w:rPr>
          <w:bCs/>
        </w:rPr>
        <w:t>Bloom’s Taxonomy</w:t>
      </w:r>
    </w:p>
    <w:p w14:paraId="6CBCD7D3" w14:textId="77777777" w:rsidR="0014632C" w:rsidRDefault="0014632C" w:rsidP="0014632C">
      <w:pPr>
        <w:pStyle w:val="Default"/>
        <w:numPr>
          <w:ilvl w:val="0"/>
          <w:numId w:val="1"/>
        </w:numPr>
        <w:rPr>
          <w:bCs/>
        </w:rPr>
      </w:pPr>
      <w:r>
        <w:rPr>
          <w:bCs/>
        </w:rPr>
        <w:t>Resources</w:t>
      </w:r>
    </w:p>
    <w:p w14:paraId="23B09F8F" w14:textId="77777777" w:rsidR="0014632C" w:rsidRDefault="0014632C" w:rsidP="0014632C">
      <w:pPr>
        <w:pStyle w:val="Default"/>
        <w:numPr>
          <w:ilvl w:val="0"/>
          <w:numId w:val="1"/>
        </w:numPr>
        <w:rPr>
          <w:bCs/>
        </w:rPr>
      </w:pPr>
      <w:r>
        <w:rPr>
          <w:bCs/>
        </w:rPr>
        <w:t>References</w:t>
      </w:r>
    </w:p>
    <w:p w14:paraId="49E5E5A0" w14:textId="77777777" w:rsidR="0014632C" w:rsidRDefault="0014632C" w:rsidP="0014632C">
      <w:pPr>
        <w:pStyle w:val="Default"/>
      </w:pPr>
    </w:p>
    <w:p w14:paraId="13A6F934" w14:textId="77777777" w:rsidR="0014632C" w:rsidRPr="00A542A1" w:rsidRDefault="0014632C" w:rsidP="0014632C">
      <w:pPr>
        <w:pStyle w:val="Default"/>
        <w:pageBreakBefore/>
        <w:numPr>
          <w:ilvl w:val="0"/>
          <w:numId w:val="2"/>
        </w:numPr>
      </w:pPr>
      <w:r w:rsidRPr="00A542A1">
        <w:rPr>
          <w:b/>
          <w:bCs/>
        </w:rPr>
        <w:lastRenderedPageBreak/>
        <w:t xml:space="preserve">Introduction </w:t>
      </w:r>
    </w:p>
    <w:p w14:paraId="07B2FDB6" w14:textId="77777777" w:rsidR="0014632C" w:rsidRDefault="0014632C" w:rsidP="0014632C">
      <w:pPr>
        <w:pStyle w:val="PlainText"/>
        <w:rPr>
          <w:rFonts w:ascii="Times New Roman" w:eastAsiaTheme="minorHAnsi" w:hAnsi="Times New Roman"/>
          <w:color w:val="000000"/>
          <w:sz w:val="24"/>
          <w:szCs w:val="24"/>
        </w:rPr>
      </w:pPr>
    </w:p>
    <w:p w14:paraId="78BBDCF8" w14:textId="77777777" w:rsidR="0014632C" w:rsidRPr="00BC5825" w:rsidRDefault="0014632C" w:rsidP="0014632C">
      <w:pPr>
        <w:pStyle w:val="PlainText"/>
        <w:rPr>
          <w:rFonts w:ascii="Times New Roman" w:eastAsiaTheme="minorHAnsi" w:hAnsi="Times New Roman"/>
          <w:color w:val="000000"/>
          <w:sz w:val="24"/>
          <w:szCs w:val="24"/>
        </w:rPr>
      </w:pPr>
      <w:r w:rsidRPr="00BC5825">
        <w:rPr>
          <w:rFonts w:ascii="Times New Roman" w:eastAsiaTheme="minorHAnsi" w:hAnsi="Times New Roman"/>
          <w:color w:val="000000"/>
          <w:sz w:val="24"/>
          <w:szCs w:val="24"/>
        </w:rPr>
        <w:t>R</w:t>
      </w:r>
      <w:r>
        <w:rPr>
          <w:rFonts w:ascii="Times New Roman" w:eastAsiaTheme="minorHAnsi" w:hAnsi="Times New Roman"/>
          <w:color w:val="000000"/>
          <w:sz w:val="24"/>
          <w:szCs w:val="24"/>
        </w:rPr>
        <w:t xml:space="preserve">iverside </w:t>
      </w:r>
      <w:r w:rsidRPr="00BC5825">
        <w:rPr>
          <w:rFonts w:ascii="Times New Roman" w:eastAsiaTheme="minorHAnsi" w:hAnsi="Times New Roman"/>
          <w:color w:val="000000"/>
          <w:sz w:val="24"/>
          <w:szCs w:val="24"/>
        </w:rPr>
        <w:t>C</w:t>
      </w:r>
      <w:r>
        <w:rPr>
          <w:rFonts w:ascii="Times New Roman" w:eastAsiaTheme="minorHAnsi" w:hAnsi="Times New Roman"/>
          <w:color w:val="000000"/>
          <w:sz w:val="24"/>
          <w:szCs w:val="24"/>
        </w:rPr>
        <w:t xml:space="preserve">ity </w:t>
      </w:r>
      <w:r w:rsidRPr="00BC5825">
        <w:rPr>
          <w:rFonts w:ascii="Times New Roman" w:eastAsiaTheme="minorHAnsi" w:hAnsi="Times New Roman"/>
          <w:color w:val="000000"/>
          <w:sz w:val="24"/>
          <w:szCs w:val="24"/>
        </w:rPr>
        <w:t>C</w:t>
      </w:r>
      <w:r>
        <w:rPr>
          <w:rFonts w:ascii="Times New Roman" w:eastAsiaTheme="minorHAnsi" w:hAnsi="Times New Roman"/>
          <w:color w:val="000000"/>
          <w:sz w:val="24"/>
          <w:szCs w:val="24"/>
        </w:rPr>
        <w:t>ollege</w:t>
      </w:r>
      <w:r w:rsidRPr="00BC5825">
        <w:rPr>
          <w:rFonts w:ascii="Times New Roman" w:eastAsiaTheme="minorHAnsi" w:hAnsi="Times New Roman"/>
          <w:color w:val="000000"/>
          <w:sz w:val="24"/>
          <w:szCs w:val="24"/>
        </w:rPr>
        <w:t xml:space="preserve"> believes that learning not only encompasses the knowledge of discrete facts and concepts but also the demonstration of </w:t>
      </w:r>
      <w:r>
        <w:rPr>
          <w:rFonts w:ascii="Times New Roman" w:eastAsiaTheme="minorHAnsi" w:hAnsi="Times New Roman"/>
          <w:color w:val="000000"/>
          <w:sz w:val="24"/>
          <w:szCs w:val="24"/>
        </w:rPr>
        <w:t xml:space="preserve">the </w:t>
      </w:r>
      <w:r w:rsidRPr="00BC5825">
        <w:rPr>
          <w:rFonts w:ascii="Times New Roman" w:eastAsiaTheme="minorHAnsi" w:hAnsi="Times New Roman"/>
          <w:color w:val="000000"/>
          <w:sz w:val="24"/>
          <w:szCs w:val="24"/>
        </w:rPr>
        <w:t xml:space="preserve">ability to integrate facts and concepts in critical, creative, and practical ways.  </w:t>
      </w:r>
    </w:p>
    <w:p w14:paraId="5A191C97" w14:textId="77777777" w:rsidR="0014632C" w:rsidRPr="00A542A1" w:rsidRDefault="0014632C" w:rsidP="0014632C">
      <w:pPr>
        <w:pStyle w:val="Default"/>
      </w:pPr>
    </w:p>
    <w:p w14:paraId="106AA87F" w14:textId="799B5780" w:rsidR="0014632C" w:rsidRDefault="0014632C" w:rsidP="0014632C">
      <w:pPr>
        <w:pStyle w:val="Default"/>
      </w:pPr>
      <w:r>
        <w:rPr>
          <w:i/>
        </w:rPr>
        <w:t xml:space="preserve">Assessment </w:t>
      </w:r>
      <w:r w:rsidRPr="00BC5825">
        <w:rPr>
          <w:i/>
        </w:rPr>
        <w:t>Mission</w:t>
      </w:r>
      <w:r>
        <w:t xml:space="preserve"> </w:t>
      </w:r>
      <w:r w:rsidRPr="009B2B5D">
        <w:rPr>
          <w:i/>
        </w:rPr>
        <w:t>Statement</w:t>
      </w:r>
      <w:r>
        <w:t xml:space="preserve"> </w:t>
      </w:r>
    </w:p>
    <w:p w14:paraId="5778BD1D" w14:textId="77777777" w:rsidR="00CA2A0D" w:rsidRDefault="00CA2A0D" w:rsidP="0014632C">
      <w:pPr>
        <w:pStyle w:val="Default"/>
      </w:pPr>
    </w:p>
    <w:p w14:paraId="66CEC93B" w14:textId="7931C3F2" w:rsidR="0014632C" w:rsidRPr="009B2B5D" w:rsidRDefault="0014632C" w:rsidP="0014632C">
      <w:pPr>
        <w:pStyle w:val="Default"/>
        <w:rPr>
          <w:color w:val="000000" w:themeColor="text1"/>
        </w:rPr>
      </w:pPr>
      <w:r w:rsidRPr="0072055F">
        <w:t xml:space="preserve">The </w:t>
      </w:r>
      <w:r w:rsidR="00D66307" w:rsidRPr="0072055F">
        <w:t>m</w:t>
      </w:r>
      <w:r w:rsidR="00D95B83" w:rsidRPr="0072055F">
        <w:t>i</w:t>
      </w:r>
      <w:r w:rsidRPr="0072055F">
        <w:t xml:space="preserve">ssion of assessment at Riverside City College is </w:t>
      </w:r>
      <w:r w:rsidR="007D08A7" w:rsidRPr="0072055F">
        <w:t xml:space="preserve">fourfold: (1) </w:t>
      </w:r>
      <w:r w:rsidRPr="0072055F">
        <w:t>to</w:t>
      </w:r>
      <w:r w:rsidR="007D08A7" w:rsidRPr="0072055F">
        <w:t xml:space="preserve"> equitably</w:t>
      </w:r>
      <w:r w:rsidRPr="0072055F">
        <w:t xml:space="preserve"> improve student success and learning, thus helping the College fulfill its educational mission</w:t>
      </w:r>
      <w:r w:rsidR="007D08A7" w:rsidRPr="0072055F">
        <w:rPr>
          <w:color w:val="000000" w:themeColor="text1"/>
        </w:rPr>
        <w:t>; (2) to provide the</w:t>
      </w:r>
      <w:r w:rsidRPr="0072055F">
        <w:rPr>
          <w:color w:val="000000" w:themeColor="text1"/>
          <w:shd w:val="clear" w:color="auto" w:fill="FFFFFF"/>
        </w:rPr>
        <w:t xml:space="preserve"> evidence that allows the College to strengthen the content and delivery of its curriculum and services by identifying areas of strength and areas for improvement</w:t>
      </w:r>
      <w:r w:rsidR="007D08A7" w:rsidRPr="0072055F">
        <w:rPr>
          <w:color w:val="000000" w:themeColor="text1"/>
          <w:shd w:val="clear" w:color="auto" w:fill="FFFFFF"/>
        </w:rPr>
        <w:t>; (3) to allow space for conversations among all stakeholders about student learning, pedagogy, and equity; and (4) to encourage students’ agency in their own learning.</w:t>
      </w:r>
      <w:r w:rsidRPr="009B2B5D">
        <w:rPr>
          <w:color w:val="000000" w:themeColor="text1"/>
          <w:shd w:val="clear" w:color="auto" w:fill="FFFFFF"/>
        </w:rPr>
        <w:t xml:space="preserve"> </w:t>
      </w:r>
    </w:p>
    <w:p w14:paraId="260AC602" w14:textId="77777777" w:rsidR="0014632C" w:rsidRPr="00A542A1" w:rsidRDefault="0014632C" w:rsidP="0014632C">
      <w:pPr>
        <w:pStyle w:val="Default"/>
      </w:pPr>
    </w:p>
    <w:p w14:paraId="065B11F2" w14:textId="4BB28F86" w:rsidR="0014632C" w:rsidRPr="00A542A1" w:rsidRDefault="0014632C" w:rsidP="0014632C">
      <w:pPr>
        <w:pStyle w:val="Default"/>
      </w:pPr>
      <w:r w:rsidRPr="00A542A1">
        <w:t xml:space="preserve">Assessment at RCC is overseen by the Riverside Assessment Committee (RAC).  The RAC is a standing committee of the Academic Senate </w:t>
      </w:r>
      <w:r>
        <w:t xml:space="preserve">as established by Article III, Section 5 of the Academic Senate </w:t>
      </w:r>
      <w:r w:rsidR="00814704">
        <w:t>By-laws</w:t>
      </w:r>
      <w:r>
        <w:t xml:space="preserve"> </w:t>
      </w:r>
      <w:r w:rsidRPr="00A542A1">
        <w:t xml:space="preserve">and is composed of faculty members </w:t>
      </w:r>
      <w:r>
        <w:t>from each department</w:t>
      </w:r>
      <w:r w:rsidR="007674A8">
        <w:t xml:space="preserve">. The By-laws also indicate that the RAC should be composed of </w:t>
      </w:r>
      <w:r w:rsidRPr="00A542A1">
        <w:t xml:space="preserve">an additional </w:t>
      </w:r>
      <w:r w:rsidRPr="00DF37F1">
        <w:t>6 non-voting</w:t>
      </w:r>
      <w:r w:rsidRPr="00A542A1">
        <w:t xml:space="preserve"> administrative and staff members representing a broad cross-section of the college community.  </w:t>
      </w:r>
    </w:p>
    <w:p w14:paraId="6ECC34DF" w14:textId="77777777" w:rsidR="0014632C" w:rsidRDefault="0014632C" w:rsidP="0014632C">
      <w:pPr>
        <w:pStyle w:val="Default"/>
        <w:numPr>
          <w:ilvl w:val="0"/>
          <w:numId w:val="4"/>
        </w:numPr>
      </w:pPr>
      <w:r>
        <w:t xml:space="preserve">The Riverside Assessment Committee recognizes the dual purpose of assessment as both summative and formative. While the committee strives to meet the external accountability demands of the accrediting commission and acknowledges the role of assessment in college planning processes and resource allocation decisions, its focus is on the intrinsic value of assessment as a means of improving student learning. </w:t>
      </w:r>
    </w:p>
    <w:p w14:paraId="6A19F37C" w14:textId="06720C31" w:rsidR="0014632C" w:rsidRDefault="0014632C" w:rsidP="000E1C63">
      <w:pPr>
        <w:pStyle w:val="Default"/>
        <w:numPr>
          <w:ilvl w:val="0"/>
          <w:numId w:val="4"/>
        </w:numPr>
      </w:pPr>
      <w:r>
        <w:t xml:space="preserve">The Riverside Assessment Committee supports </w:t>
      </w:r>
      <w:r w:rsidR="00D66307">
        <w:t xml:space="preserve">both service area outcomes assessment and </w:t>
      </w:r>
      <w:r>
        <w:t xml:space="preserve">learning outcomes assessment by facilitating college-based activities and discussion, and by consulting with and providing guidance to departments, disciplines, and other </w:t>
      </w:r>
      <w:r w:rsidRPr="00B531BC">
        <w:rPr>
          <w:color w:val="auto"/>
        </w:rPr>
        <w:t>units undergoing program review</w:t>
      </w:r>
      <w:r>
        <w:t xml:space="preserve">. The committee </w:t>
      </w:r>
      <w:r w:rsidR="00B531BC">
        <w:t xml:space="preserve">routinely and regularly </w:t>
      </w:r>
      <w:r>
        <w:t xml:space="preserve">seeks to foster engagement </w:t>
      </w:r>
      <w:r w:rsidR="00D66307">
        <w:t>in learning</w:t>
      </w:r>
      <w:r>
        <w:t xml:space="preserve"> outcomes assessment by encouraging dialogue related to pedagogy and </w:t>
      </w:r>
      <w:proofErr w:type="gramStart"/>
      <w:r>
        <w:t>curriculum, and</w:t>
      </w:r>
      <w:proofErr w:type="gramEnd"/>
      <w:r>
        <w:t xml:space="preserve"> supporting college-wide assessment efforts.</w:t>
      </w:r>
      <w:r w:rsidR="00182870">
        <w:t xml:space="preserve"> </w:t>
      </w:r>
    </w:p>
    <w:p w14:paraId="5DB3A38E" w14:textId="77777777" w:rsidR="00B531BC" w:rsidRPr="00A542A1" w:rsidRDefault="00B531BC" w:rsidP="00B531BC">
      <w:pPr>
        <w:pStyle w:val="Default"/>
        <w:ind w:left="720"/>
      </w:pPr>
    </w:p>
    <w:p w14:paraId="009EBDE8" w14:textId="77777777" w:rsidR="0014632C" w:rsidRPr="00A542A1" w:rsidRDefault="0014632C" w:rsidP="0014632C">
      <w:pPr>
        <w:pStyle w:val="Default"/>
      </w:pPr>
      <w:r w:rsidRPr="00A542A1">
        <w:t xml:space="preserve">The responsibilities of the Riverside Assessment Committee include: </w:t>
      </w:r>
    </w:p>
    <w:p w14:paraId="64E8294C" w14:textId="77777777" w:rsidR="0014632C" w:rsidRPr="00DF37F1" w:rsidRDefault="0014632C" w:rsidP="0014632C">
      <w:pPr>
        <w:pStyle w:val="Default"/>
        <w:numPr>
          <w:ilvl w:val="0"/>
          <w:numId w:val="3"/>
        </w:numPr>
      </w:pPr>
      <w:r w:rsidRPr="00DF37F1">
        <w:t>Serv</w:t>
      </w:r>
      <w:r>
        <w:t>ing</w:t>
      </w:r>
      <w:r w:rsidRPr="00DF37F1">
        <w:t xml:space="preserve"> as consultants for assessment projects and as leaders to support a culture of assessment throughout the </w:t>
      </w:r>
      <w:proofErr w:type="gramStart"/>
      <w:r w:rsidRPr="00DF37F1">
        <w:t>College</w:t>
      </w:r>
      <w:proofErr w:type="gramEnd"/>
      <w:r w:rsidRPr="00DF37F1">
        <w:t xml:space="preserve"> </w:t>
      </w:r>
    </w:p>
    <w:p w14:paraId="39853568" w14:textId="77777777" w:rsidR="0014632C" w:rsidRPr="00DF37F1" w:rsidRDefault="0014632C" w:rsidP="0014632C">
      <w:pPr>
        <w:pStyle w:val="Default"/>
        <w:numPr>
          <w:ilvl w:val="0"/>
          <w:numId w:val="3"/>
        </w:numPr>
      </w:pPr>
      <w:r w:rsidRPr="00DF37F1">
        <w:t>Support</w:t>
      </w:r>
      <w:r>
        <w:t>ing</w:t>
      </w:r>
      <w:r w:rsidRPr="00DF37F1">
        <w:t xml:space="preserve"> College and department assessment representatives with information and resources, including technology, to maintain and carry out current assessment </w:t>
      </w:r>
      <w:proofErr w:type="gramStart"/>
      <w:r w:rsidRPr="00DF37F1">
        <w:t>plans</w:t>
      </w:r>
      <w:proofErr w:type="gramEnd"/>
      <w:r w:rsidRPr="00DF37F1">
        <w:t xml:space="preserve"> </w:t>
      </w:r>
    </w:p>
    <w:p w14:paraId="465EB232" w14:textId="77777777" w:rsidR="0014632C" w:rsidRPr="00DF37F1" w:rsidRDefault="0014632C" w:rsidP="0014632C">
      <w:pPr>
        <w:pStyle w:val="Default"/>
        <w:numPr>
          <w:ilvl w:val="0"/>
          <w:numId w:val="3"/>
        </w:numPr>
      </w:pPr>
      <w:r w:rsidRPr="00DF37F1">
        <w:t>Regularly review</w:t>
      </w:r>
      <w:r>
        <w:t>ing</w:t>
      </w:r>
      <w:r w:rsidRPr="00DF37F1">
        <w:t xml:space="preserve"> College assessment policies and procedures and recommend</w:t>
      </w:r>
      <w:r>
        <w:t>ing</w:t>
      </w:r>
      <w:r w:rsidRPr="00DF37F1">
        <w:t xml:space="preserve"> improvements as needed to the Academic Senate and College leadership</w:t>
      </w:r>
    </w:p>
    <w:p w14:paraId="39E6F2B8" w14:textId="35212C0D" w:rsidR="0014632C" w:rsidRPr="00DF37F1" w:rsidRDefault="0014632C" w:rsidP="0014632C">
      <w:pPr>
        <w:pStyle w:val="Default"/>
        <w:numPr>
          <w:ilvl w:val="0"/>
          <w:numId w:val="3"/>
        </w:numPr>
      </w:pPr>
      <w:r w:rsidRPr="00DF37F1">
        <w:t>Updat</w:t>
      </w:r>
      <w:r>
        <w:t>ing</w:t>
      </w:r>
      <w:r w:rsidRPr="00DF37F1">
        <w:t xml:space="preserve"> the College Assessment webpage with current developments, projects, and resources associated with assessment at Riverside City</w:t>
      </w:r>
      <w:r w:rsidR="009421DF">
        <w:t xml:space="preserve"> College</w:t>
      </w:r>
      <w:r w:rsidRPr="00DF37F1">
        <w:t xml:space="preserve"> and in the larger community of higher </w:t>
      </w:r>
      <w:proofErr w:type="gramStart"/>
      <w:r w:rsidRPr="00DF37F1">
        <w:t>education</w:t>
      </w:r>
      <w:proofErr w:type="gramEnd"/>
      <w:r w:rsidRPr="00DF37F1">
        <w:t xml:space="preserve"> </w:t>
      </w:r>
    </w:p>
    <w:p w14:paraId="6BFA4C6A" w14:textId="77777777" w:rsidR="0014632C" w:rsidRPr="00DF37F1" w:rsidRDefault="0014632C" w:rsidP="0014632C">
      <w:pPr>
        <w:pStyle w:val="Default"/>
        <w:numPr>
          <w:ilvl w:val="0"/>
          <w:numId w:val="3"/>
        </w:numPr>
      </w:pPr>
      <w:r w:rsidRPr="00DF37F1">
        <w:t>Disseminat</w:t>
      </w:r>
      <w:r>
        <w:t xml:space="preserve">ing </w:t>
      </w:r>
      <w:r w:rsidRPr="00DF37F1">
        <w:t>information gathered through assessment projects and facilitat</w:t>
      </w:r>
      <w:r>
        <w:t>ing</w:t>
      </w:r>
      <w:r w:rsidRPr="00DF37F1">
        <w:t xml:space="preserve"> assessment training College-</w:t>
      </w:r>
      <w:proofErr w:type="gramStart"/>
      <w:r w:rsidRPr="00DF37F1">
        <w:t>wide</w:t>
      </w:r>
      <w:proofErr w:type="gramEnd"/>
      <w:r w:rsidRPr="00DF37F1">
        <w:t xml:space="preserve"> </w:t>
      </w:r>
    </w:p>
    <w:p w14:paraId="7C527AF6" w14:textId="77777777" w:rsidR="0014632C" w:rsidRPr="00A542A1" w:rsidRDefault="0014632C" w:rsidP="0014632C">
      <w:pPr>
        <w:pStyle w:val="Default"/>
        <w:ind w:left="720"/>
      </w:pPr>
    </w:p>
    <w:p w14:paraId="03442456" w14:textId="77777777" w:rsidR="0014632C" w:rsidRDefault="0014632C" w:rsidP="0014632C">
      <w:pPr>
        <w:rPr>
          <w:rFonts w:ascii="Times New Roman" w:hAnsi="Times New Roman" w:cs="Times New Roman"/>
          <w:b/>
          <w:bCs/>
          <w:color w:val="000000"/>
          <w:sz w:val="24"/>
          <w:szCs w:val="24"/>
        </w:rPr>
      </w:pPr>
      <w:r>
        <w:rPr>
          <w:b/>
          <w:bCs/>
        </w:rPr>
        <w:br w:type="page"/>
      </w:r>
    </w:p>
    <w:p w14:paraId="6832992F" w14:textId="77777777" w:rsidR="0014632C" w:rsidRPr="00A542A1" w:rsidRDefault="0014632C" w:rsidP="0014632C">
      <w:pPr>
        <w:pStyle w:val="Default"/>
        <w:numPr>
          <w:ilvl w:val="0"/>
          <w:numId w:val="2"/>
        </w:numPr>
      </w:pPr>
      <w:r w:rsidRPr="00D06473">
        <w:rPr>
          <w:b/>
          <w:bCs/>
        </w:rPr>
        <w:lastRenderedPageBreak/>
        <w:t>Guiding Principles for Assessment</w:t>
      </w:r>
    </w:p>
    <w:p w14:paraId="782B84C7" w14:textId="77777777" w:rsidR="0014632C" w:rsidRPr="00DF37F1" w:rsidRDefault="0014632C" w:rsidP="0014632C">
      <w:pPr>
        <w:numPr>
          <w:ilvl w:val="0"/>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The primary purpose of assessment is improv</w:t>
      </w:r>
      <w:r>
        <w:rPr>
          <w:rFonts w:ascii="Times New Roman" w:eastAsia="Times New Roman" w:hAnsi="Times New Roman" w:cs="Times New Roman"/>
          <w:sz w:val="24"/>
          <w:szCs w:val="24"/>
        </w:rPr>
        <w:t>ing</w:t>
      </w:r>
      <w:r w:rsidRPr="00DF37F1">
        <w:rPr>
          <w:rFonts w:ascii="Times New Roman" w:eastAsia="Times New Roman" w:hAnsi="Times New Roman" w:cs="Times New Roman"/>
          <w:sz w:val="24"/>
          <w:szCs w:val="24"/>
        </w:rPr>
        <w:t xml:space="preserve"> student learning. </w:t>
      </w:r>
    </w:p>
    <w:p w14:paraId="3891BBEE" w14:textId="4D74C192" w:rsidR="0014632C" w:rsidRPr="0071126E" w:rsidRDefault="0014632C" w:rsidP="0014632C">
      <w:pPr>
        <w:numPr>
          <w:ilvl w:val="1"/>
          <w:numId w:val="5"/>
        </w:numPr>
        <w:spacing w:before="100" w:beforeAutospacing="1" w:after="120" w:line="240" w:lineRule="auto"/>
        <w:rPr>
          <w:rFonts w:ascii="Times New Roman" w:eastAsia="Times New Roman" w:hAnsi="Times New Roman" w:cs="Times New Roman"/>
          <w:sz w:val="24"/>
          <w:szCs w:val="24"/>
        </w:rPr>
      </w:pPr>
      <w:r w:rsidRPr="0071126E">
        <w:rPr>
          <w:rFonts w:ascii="Times New Roman" w:eastAsia="Times New Roman" w:hAnsi="Times New Roman" w:cs="Times New Roman"/>
          <w:sz w:val="24"/>
          <w:szCs w:val="24"/>
        </w:rPr>
        <w:t>By gathering meaningful evidence about student learning outcomes and processes</w:t>
      </w:r>
      <w:r>
        <w:rPr>
          <w:rFonts w:ascii="Times New Roman" w:eastAsia="Times New Roman" w:hAnsi="Times New Roman" w:cs="Times New Roman"/>
          <w:sz w:val="24"/>
          <w:szCs w:val="24"/>
        </w:rPr>
        <w:t>,</w:t>
      </w:r>
      <w:r w:rsidR="007674A8">
        <w:rPr>
          <w:rFonts w:ascii="Times New Roman" w:eastAsia="Times New Roman" w:hAnsi="Times New Roman" w:cs="Times New Roman"/>
          <w:sz w:val="24"/>
          <w:szCs w:val="24"/>
        </w:rPr>
        <w:t xml:space="preserve"> the College</w:t>
      </w:r>
      <w:r w:rsidRPr="0071126E">
        <w:rPr>
          <w:rFonts w:ascii="Times New Roman" w:eastAsia="Times New Roman" w:hAnsi="Times New Roman" w:cs="Times New Roman"/>
          <w:sz w:val="24"/>
          <w:szCs w:val="24"/>
        </w:rPr>
        <w:t xml:space="preserve"> can make better decisions about pedagogy, curricular and co-curricular program and service</w:t>
      </w:r>
      <w:r w:rsidR="001604E4">
        <w:rPr>
          <w:rFonts w:ascii="Times New Roman" w:eastAsia="Times New Roman" w:hAnsi="Times New Roman" w:cs="Times New Roman"/>
          <w:sz w:val="24"/>
          <w:szCs w:val="24"/>
        </w:rPr>
        <w:t xml:space="preserve"> design</w:t>
      </w:r>
      <w:r w:rsidRPr="0071126E">
        <w:rPr>
          <w:rFonts w:ascii="Times New Roman" w:eastAsia="Times New Roman" w:hAnsi="Times New Roman" w:cs="Times New Roman"/>
          <w:sz w:val="24"/>
          <w:szCs w:val="24"/>
        </w:rPr>
        <w:t xml:space="preserve">, and </w:t>
      </w:r>
      <w:r w:rsidR="001604E4">
        <w:rPr>
          <w:rFonts w:ascii="Times New Roman" w:eastAsia="Times New Roman" w:hAnsi="Times New Roman" w:cs="Times New Roman"/>
          <w:sz w:val="24"/>
          <w:szCs w:val="24"/>
        </w:rPr>
        <w:t>resource allocation</w:t>
      </w:r>
      <w:r w:rsidRPr="0071126E">
        <w:rPr>
          <w:rFonts w:ascii="Times New Roman" w:eastAsia="Times New Roman" w:hAnsi="Times New Roman" w:cs="Times New Roman"/>
          <w:sz w:val="24"/>
          <w:szCs w:val="24"/>
        </w:rPr>
        <w:t xml:space="preserve"> to enhance a student's college experience. </w:t>
      </w:r>
    </w:p>
    <w:p w14:paraId="49E37A31" w14:textId="77777777" w:rsidR="0014632C" w:rsidRPr="00DF37F1" w:rsidRDefault="0014632C" w:rsidP="0014632C">
      <w:pPr>
        <w:numPr>
          <w:ilvl w:val="0"/>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 xml:space="preserve">Assessment of student learning depends on clear statements of expected outcomes. </w:t>
      </w:r>
    </w:p>
    <w:p w14:paraId="36D396BF" w14:textId="2393BA74" w:rsidR="0014632C" w:rsidRPr="0071126E" w:rsidRDefault="0014632C" w:rsidP="0014632C">
      <w:pPr>
        <w:numPr>
          <w:ilvl w:val="1"/>
          <w:numId w:val="5"/>
        </w:numPr>
        <w:spacing w:before="100" w:beforeAutospacing="1" w:after="120" w:line="240" w:lineRule="auto"/>
        <w:rPr>
          <w:rFonts w:ascii="Times New Roman" w:eastAsia="Times New Roman" w:hAnsi="Times New Roman" w:cs="Times New Roman"/>
          <w:sz w:val="24"/>
          <w:szCs w:val="24"/>
        </w:rPr>
      </w:pPr>
      <w:r w:rsidRPr="0071126E">
        <w:rPr>
          <w:rFonts w:ascii="Times New Roman" w:eastAsia="Times New Roman" w:hAnsi="Times New Roman" w:cs="Times New Roman"/>
          <w:sz w:val="24"/>
          <w:szCs w:val="24"/>
        </w:rPr>
        <w:t xml:space="preserve">These statements describe what </w:t>
      </w:r>
      <w:r w:rsidR="007674A8">
        <w:rPr>
          <w:rFonts w:ascii="Times New Roman" w:eastAsia="Times New Roman" w:hAnsi="Times New Roman" w:cs="Times New Roman"/>
          <w:sz w:val="24"/>
          <w:szCs w:val="24"/>
        </w:rPr>
        <w:t>the College</w:t>
      </w:r>
      <w:r w:rsidRPr="0071126E">
        <w:rPr>
          <w:rFonts w:ascii="Times New Roman" w:eastAsia="Times New Roman" w:hAnsi="Times New Roman" w:cs="Times New Roman"/>
          <w:sz w:val="24"/>
          <w:szCs w:val="24"/>
        </w:rPr>
        <w:t xml:space="preserve"> expect</w:t>
      </w:r>
      <w:r w:rsidR="007674A8">
        <w:rPr>
          <w:rFonts w:ascii="Times New Roman" w:eastAsia="Times New Roman" w:hAnsi="Times New Roman" w:cs="Times New Roman"/>
          <w:sz w:val="24"/>
          <w:szCs w:val="24"/>
        </w:rPr>
        <w:t>s</w:t>
      </w:r>
      <w:r w:rsidRPr="0071126E">
        <w:rPr>
          <w:rFonts w:ascii="Times New Roman" w:eastAsia="Times New Roman" w:hAnsi="Times New Roman" w:cs="Times New Roman"/>
          <w:sz w:val="24"/>
          <w:szCs w:val="24"/>
        </w:rPr>
        <w:t xml:space="preserve"> students to know, be able to do, and value as a result of their college experience.</w:t>
      </w:r>
    </w:p>
    <w:p w14:paraId="6E4AFB45" w14:textId="7BB5D359" w:rsidR="0014632C" w:rsidRPr="0071126E" w:rsidRDefault="0014632C" w:rsidP="0014632C">
      <w:pPr>
        <w:numPr>
          <w:ilvl w:val="1"/>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 xml:space="preserve">These statements should be informed by the mission statements of the College, the Departments and Disciplines, and individual programs, as well as faculty and staff intentions in program and course design. </w:t>
      </w:r>
    </w:p>
    <w:p w14:paraId="4D9676C2" w14:textId="77777777" w:rsidR="0014632C" w:rsidRPr="00DF37F1" w:rsidRDefault="0014632C" w:rsidP="0014632C">
      <w:pPr>
        <w:numPr>
          <w:ilvl w:val="0"/>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 xml:space="preserve">Effective assessment attends not only to outcomes, but also to the experiences that lead to those outcomes. </w:t>
      </w:r>
    </w:p>
    <w:p w14:paraId="2056D183" w14:textId="6D2671A4" w:rsidR="0014632C" w:rsidRPr="00DF37F1" w:rsidRDefault="0014632C" w:rsidP="0014632C">
      <w:pPr>
        <w:numPr>
          <w:ilvl w:val="1"/>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Knowing about final outcomes is important, but in order to improve outcome</w:t>
      </w:r>
      <w:r w:rsidRPr="007674A8">
        <w:rPr>
          <w:rFonts w:ascii="Times New Roman" w:eastAsia="Times New Roman" w:hAnsi="Times New Roman" w:cs="Times New Roman"/>
          <w:sz w:val="24"/>
          <w:szCs w:val="24"/>
        </w:rPr>
        <w:t xml:space="preserve">s, </w:t>
      </w:r>
      <w:r w:rsidR="007674A8">
        <w:rPr>
          <w:rFonts w:ascii="Times New Roman" w:eastAsia="Times New Roman" w:hAnsi="Times New Roman" w:cs="Times New Roman"/>
          <w:sz w:val="24"/>
          <w:szCs w:val="24"/>
        </w:rPr>
        <w:t>the College</w:t>
      </w:r>
      <w:r w:rsidRPr="00DF37F1">
        <w:rPr>
          <w:rFonts w:ascii="Times New Roman" w:eastAsia="Times New Roman" w:hAnsi="Times New Roman" w:cs="Times New Roman"/>
          <w:sz w:val="24"/>
          <w:szCs w:val="24"/>
        </w:rPr>
        <w:t xml:space="preserve"> need</w:t>
      </w:r>
      <w:r w:rsidR="007674A8">
        <w:rPr>
          <w:rFonts w:ascii="Times New Roman" w:eastAsia="Times New Roman" w:hAnsi="Times New Roman" w:cs="Times New Roman"/>
          <w:sz w:val="24"/>
          <w:szCs w:val="24"/>
        </w:rPr>
        <w:t>s</w:t>
      </w:r>
      <w:r w:rsidRPr="00DF37F1">
        <w:rPr>
          <w:rFonts w:ascii="Times New Roman" w:eastAsia="Times New Roman" w:hAnsi="Times New Roman" w:cs="Times New Roman"/>
          <w:sz w:val="24"/>
          <w:szCs w:val="24"/>
        </w:rPr>
        <w:t xml:space="preserve"> to know about student experiences along the way – about teaching, the learning environment, curricula, co-curricular programs, and the kinds of student efforts that lead to particular outcomes.</w:t>
      </w:r>
    </w:p>
    <w:p w14:paraId="3DB04AAF" w14:textId="7B78D106" w:rsidR="0014632C" w:rsidRPr="00DF37F1" w:rsidRDefault="0014632C" w:rsidP="0014632C">
      <w:pPr>
        <w:numPr>
          <w:ilvl w:val="1"/>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 xml:space="preserve">By examining these </w:t>
      </w:r>
      <w:r w:rsidR="00B054CF" w:rsidRPr="00DF37F1">
        <w:rPr>
          <w:rFonts w:ascii="Times New Roman" w:eastAsia="Times New Roman" w:hAnsi="Times New Roman" w:cs="Times New Roman"/>
          <w:sz w:val="24"/>
          <w:szCs w:val="24"/>
        </w:rPr>
        <w:t>processes,</w:t>
      </w:r>
      <w:r w:rsidRPr="00DF37F1">
        <w:rPr>
          <w:rFonts w:ascii="Times New Roman" w:eastAsia="Times New Roman" w:hAnsi="Times New Roman" w:cs="Times New Roman"/>
          <w:sz w:val="24"/>
          <w:szCs w:val="24"/>
        </w:rPr>
        <w:t xml:space="preserve"> </w:t>
      </w:r>
      <w:r w:rsidR="000D393F">
        <w:rPr>
          <w:rFonts w:ascii="Times New Roman" w:eastAsia="Times New Roman" w:hAnsi="Times New Roman" w:cs="Times New Roman"/>
          <w:sz w:val="24"/>
          <w:szCs w:val="24"/>
        </w:rPr>
        <w:t>the College</w:t>
      </w:r>
      <w:r w:rsidRPr="00DF37F1">
        <w:rPr>
          <w:rFonts w:ascii="Times New Roman" w:eastAsia="Times New Roman" w:hAnsi="Times New Roman" w:cs="Times New Roman"/>
          <w:sz w:val="24"/>
          <w:szCs w:val="24"/>
        </w:rPr>
        <w:t xml:space="preserve"> can align </w:t>
      </w:r>
      <w:r w:rsidR="000D393F">
        <w:rPr>
          <w:rFonts w:ascii="Times New Roman" w:eastAsia="Times New Roman" w:hAnsi="Times New Roman" w:cs="Times New Roman"/>
          <w:sz w:val="24"/>
          <w:szCs w:val="24"/>
        </w:rPr>
        <w:t>its</w:t>
      </w:r>
      <w:r w:rsidRPr="00DF37F1">
        <w:rPr>
          <w:rFonts w:ascii="Times New Roman" w:eastAsia="Times New Roman" w:hAnsi="Times New Roman" w:cs="Times New Roman"/>
          <w:sz w:val="24"/>
          <w:szCs w:val="24"/>
        </w:rPr>
        <w:t xml:space="preserve"> work mor</w:t>
      </w:r>
      <w:r w:rsidR="009421DF">
        <w:rPr>
          <w:rFonts w:ascii="Times New Roman" w:eastAsia="Times New Roman" w:hAnsi="Times New Roman" w:cs="Times New Roman"/>
          <w:sz w:val="24"/>
          <w:szCs w:val="24"/>
        </w:rPr>
        <w:t xml:space="preserve">e effectively with </w:t>
      </w:r>
      <w:proofErr w:type="gramStart"/>
      <w:r w:rsidR="009421DF">
        <w:rPr>
          <w:rFonts w:ascii="Times New Roman" w:eastAsia="Times New Roman" w:hAnsi="Times New Roman" w:cs="Times New Roman"/>
          <w:sz w:val="24"/>
          <w:szCs w:val="24"/>
        </w:rPr>
        <w:t>the its</w:t>
      </w:r>
      <w:proofErr w:type="gramEnd"/>
      <w:r w:rsidRPr="00DF37F1">
        <w:rPr>
          <w:rFonts w:ascii="Times New Roman" w:eastAsia="Times New Roman" w:hAnsi="Times New Roman" w:cs="Times New Roman"/>
          <w:sz w:val="24"/>
          <w:szCs w:val="24"/>
        </w:rPr>
        <w:t xml:space="preserve"> mission and goals.</w:t>
      </w:r>
    </w:p>
    <w:p w14:paraId="2F2DE8FA" w14:textId="1FA30529" w:rsidR="0014632C" w:rsidRPr="00DF37F1" w:rsidRDefault="0014632C" w:rsidP="0014632C">
      <w:pPr>
        <w:numPr>
          <w:ilvl w:val="0"/>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 xml:space="preserve">Assessment works best when it recognizes that learning </w:t>
      </w:r>
      <w:r w:rsidR="00CB6635">
        <w:rPr>
          <w:rFonts w:ascii="Times New Roman" w:eastAsia="Times New Roman" w:hAnsi="Times New Roman" w:cs="Times New Roman"/>
          <w:sz w:val="24"/>
          <w:szCs w:val="24"/>
        </w:rPr>
        <w:t>is complex and multidimensional</w:t>
      </w:r>
      <w:r w:rsidRPr="00DF37F1">
        <w:rPr>
          <w:rFonts w:ascii="Times New Roman" w:eastAsia="Times New Roman" w:hAnsi="Times New Roman" w:cs="Times New Roman"/>
          <w:sz w:val="24"/>
          <w:szCs w:val="24"/>
        </w:rPr>
        <w:t xml:space="preserve"> and occurs in a variety of settings. </w:t>
      </w:r>
    </w:p>
    <w:p w14:paraId="0F4F8AA7" w14:textId="77777777" w:rsidR="0014632C" w:rsidRPr="00DF37F1" w:rsidRDefault="0014632C" w:rsidP="0014632C">
      <w:pPr>
        <w:numPr>
          <w:ilvl w:val="1"/>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Assessment should involve a diverse array of methods, including those that call for objective evidence of student performance, using th</w:t>
      </w:r>
      <w:r>
        <w:rPr>
          <w:rFonts w:ascii="Times New Roman" w:eastAsia="Times New Roman" w:hAnsi="Times New Roman" w:cs="Times New Roman"/>
          <w:sz w:val="24"/>
          <w:szCs w:val="24"/>
        </w:rPr>
        <w:t>is evidence</w:t>
      </w:r>
      <w:r w:rsidRPr="00DF37F1">
        <w:rPr>
          <w:rFonts w:ascii="Times New Roman" w:eastAsia="Times New Roman" w:hAnsi="Times New Roman" w:cs="Times New Roman"/>
          <w:sz w:val="24"/>
          <w:szCs w:val="24"/>
        </w:rPr>
        <w:t xml:space="preserve"> over time so as to reveal change, growth, and increasing degrees of integration.</w:t>
      </w:r>
    </w:p>
    <w:p w14:paraId="7986D53F" w14:textId="4C09C7F1" w:rsidR="0014632C" w:rsidRPr="00DF37F1" w:rsidRDefault="0014632C" w:rsidP="0014632C">
      <w:pPr>
        <w:numPr>
          <w:ilvl w:val="0"/>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Assessment works best when it is designed to be meaningful, manageable</w:t>
      </w:r>
      <w:r w:rsidR="00CB6635">
        <w:rPr>
          <w:rFonts w:ascii="Times New Roman" w:eastAsia="Times New Roman" w:hAnsi="Times New Roman" w:cs="Times New Roman"/>
          <w:sz w:val="24"/>
          <w:szCs w:val="24"/>
        </w:rPr>
        <w:t>,</w:t>
      </w:r>
      <w:r w:rsidRPr="00DF37F1">
        <w:rPr>
          <w:rFonts w:ascii="Times New Roman" w:eastAsia="Times New Roman" w:hAnsi="Times New Roman" w:cs="Times New Roman"/>
          <w:sz w:val="24"/>
          <w:szCs w:val="24"/>
        </w:rPr>
        <w:t xml:space="preserve"> and sustainable. </w:t>
      </w:r>
    </w:p>
    <w:p w14:paraId="44AFD503" w14:textId="77777777" w:rsidR="0014632C" w:rsidRDefault="0014632C" w:rsidP="0014632C">
      <w:pPr>
        <w:numPr>
          <w:ilvl w:val="1"/>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It is embedded into the ongoing work of educating students.</w:t>
      </w:r>
    </w:p>
    <w:p w14:paraId="288BA923" w14:textId="0708ECB5" w:rsidR="0014632C" w:rsidRPr="00DF37F1" w:rsidRDefault="0014632C" w:rsidP="0014632C">
      <w:pPr>
        <w:numPr>
          <w:ilvl w:val="1"/>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assessment is designed to be meaningful, when necessary</w:t>
      </w:r>
      <w:r w:rsidR="00A06C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assessment will drive larger discussions within the Departments and Disciplines to modify and/or change learning</w:t>
      </w:r>
      <w:r w:rsidR="008A4989">
        <w:rPr>
          <w:rFonts w:ascii="Times New Roman" w:eastAsia="Times New Roman" w:hAnsi="Times New Roman" w:cs="Times New Roman"/>
          <w:sz w:val="24"/>
          <w:szCs w:val="24"/>
        </w:rPr>
        <w:t xml:space="preserve"> outcomes and other aspects of course or program</w:t>
      </w:r>
      <w:r>
        <w:rPr>
          <w:rFonts w:ascii="Times New Roman" w:eastAsia="Times New Roman" w:hAnsi="Times New Roman" w:cs="Times New Roman"/>
          <w:sz w:val="24"/>
          <w:szCs w:val="24"/>
        </w:rPr>
        <w:t xml:space="preserve"> curriculum. </w:t>
      </w:r>
    </w:p>
    <w:p w14:paraId="10E45D6A" w14:textId="77777777" w:rsidR="0014632C" w:rsidRPr="00DF37F1" w:rsidRDefault="0014632C" w:rsidP="0014632C">
      <w:pPr>
        <w:numPr>
          <w:ilvl w:val="0"/>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Clear statements of expected student learning outcomes will guide the design and ongoing review of programs</w:t>
      </w:r>
      <w:r>
        <w:rPr>
          <w:rFonts w:ascii="Times New Roman" w:eastAsia="Times New Roman" w:hAnsi="Times New Roman" w:cs="Times New Roman"/>
          <w:sz w:val="24"/>
          <w:szCs w:val="24"/>
        </w:rPr>
        <w:t>, processes, and curriculum</w:t>
      </w:r>
      <w:r w:rsidRPr="00DF37F1">
        <w:rPr>
          <w:rFonts w:ascii="Times New Roman" w:eastAsia="Times New Roman" w:hAnsi="Times New Roman" w:cs="Times New Roman"/>
          <w:sz w:val="24"/>
          <w:szCs w:val="24"/>
        </w:rPr>
        <w:t xml:space="preserve">. </w:t>
      </w:r>
    </w:p>
    <w:p w14:paraId="23E059BE" w14:textId="2A36A0FA" w:rsidR="0014632C" w:rsidRPr="00DF37F1" w:rsidRDefault="00017D68" w:rsidP="0014632C">
      <w:pPr>
        <w:numPr>
          <w:ilvl w:val="1"/>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4632C" w:rsidRPr="00DF37F1">
        <w:rPr>
          <w:rFonts w:ascii="Times New Roman" w:eastAsia="Times New Roman" w:hAnsi="Times New Roman" w:cs="Times New Roman"/>
          <w:sz w:val="24"/>
          <w:szCs w:val="24"/>
        </w:rPr>
        <w:t xml:space="preserve">tarting with learning outcomes, </w:t>
      </w:r>
      <w:r>
        <w:rPr>
          <w:rFonts w:ascii="Times New Roman" w:eastAsia="Times New Roman" w:hAnsi="Times New Roman" w:cs="Times New Roman"/>
          <w:sz w:val="24"/>
          <w:szCs w:val="24"/>
        </w:rPr>
        <w:t>faculty</w:t>
      </w:r>
      <w:r w:rsidR="0014632C" w:rsidRPr="00DF37F1">
        <w:rPr>
          <w:rFonts w:ascii="Times New Roman" w:eastAsia="Times New Roman" w:hAnsi="Times New Roman" w:cs="Times New Roman"/>
          <w:sz w:val="24"/>
          <w:szCs w:val="24"/>
        </w:rPr>
        <w:t xml:space="preserve"> can intentionally plan meaningful, diverse learning experiences that will lead to student achievement of the outcomes.</w:t>
      </w:r>
    </w:p>
    <w:p w14:paraId="70DF8445" w14:textId="0389F0D5" w:rsidR="0014632C" w:rsidRPr="00DF37F1" w:rsidRDefault="00017D68" w:rsidP="0014632C">
      <w:pPr>
        <w:numPr>
          <w:ilvl w:val="1"/>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4632C" w:rsidRPr="00DF37F1">
        <w:rPr>
          <w:rFonts w:ascii="Times New Roman" w:eastAsia="Times New Roman" w:hAnsi="Times New Roman" w:cs="Times New Roman"/>
          <w:sz w:val="24"/>
          <w:szCs w:val="24"/>
        </w:rPr>
        <w:t xml:space="preserve">tarting with learning outcomes, </w:t>
      </w:r>
      <w:r>
        <w:rPr>
          <w:rFonts w:ascii="Times New Roman" w:eastAsia="Times New Roman" w:hAnsi="Times New Roman" w:cs="Times New Roman"/>
          <w:sz w:val="24"/>
          <w:szCs w:val="24"/>
        </w:rPr>
        <w:t>facult</w:t>
      </w:r>
      <w:r w:rsidR="00A06C53">
        <w:rPr>
          <w:rFonts w:ascii="Times New Roman" w:eastAsia="Times New Roman" w:hAnsi="Times New Roman" w:cs="Times New Roman"/>
          <w:sz w:val="24"/>
          <w:szCs w:val="24"/>
        </w:rPr>
        <w:t>y</w:t>
      </w:r>
      <w:r w:rsidR="0014632C" w:rsidRPr="00DF37F1">
        <w:rPr>
          <w:rFonts w:ascii="Times New Roman" w:eastAsia="Times New Roman" w:hAnsi="Times New Roman" w:cs="Times New Roman"/>
          <w:sz w:val="24"/>
          <w:szCs w:val="24"/>
        </w:rPr>
        <w:t xml:space="preserve"> can embed manageable assessment methods into program design and ongoing review processes.</w:t>
      </w:r>
    </w:p>
    <w:p w14:paraId="49E23863" w14:textId="77777777" w:rsidR="0014632C" w:rsidRPr="00DF37F1" w:rsidRDefault="0014632C" w:rsidP="0014632C">
      <w:pPr>
        <w:numPr>
          <w:ilvl w:val="0"/>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lastRenderedPageBreak/>
        <w:t xml:space="preserve">The College is committed to an ongoing program of assessment of student learning. </w:t>
      </w:r>
    </w:p>
    <w:p w14:paraId="069A0868" w14:textId="77777777" w:rsidR="0014632C" w:rsidRPr="00DF37F1" w:rsidRDefault="0014632C" w:rsidP="0014632C">
      <w:pPr>
        <w:numPr>
          <w:ilvl w:val="1"/>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The College will provide the necessary resources for assessment activities, including professional development for faculty and staff.</w:t>
      </w:r>
    </w:p>
    <w:p w14:paraId="5E413A79" w14:textId="77777777" w:rsidR="0014632C" w:rsidRPr="00DF37F1" w:rsidRDefault="0014632C" w:rsidP="0014632C">
      <w:pPr>
        <w:numPr>
          <w:ilvl w:val="1"/>
          <w:numId w:val="5"/>
        </w:numPr>
        <w:spacing w:before="100" w:beforeAutospacing="1" w:after="120" w:line="240" w:lineRule="auto"/>
        <w:rPr>
          <w:rFonts w:ascii="Times New Roman" w:eastAsia="Times New Roman" w:hAnsi="Times New Roman" w:cs="Times New Roman"/>
          <w:sz w:val="24"/>
          <w:szCs w:val="24"/>
        </w:rPr>
      </w:pPr>
      <w:r w:rsidRPr="00DF37F1">
        <w:rPr>
          <w:rFonts w:ascii="Times New Roman" w:eastAsia="Times New Roman" w:hAnsi="Times New Roman" w:cs="Times New Roman"/>
          <w:sz w:val="24"/>
          <w:szCs w:val="24"/>
        </w:rPr>
        <w:t xml:space="preserve">The College supports the integration of assessment with </w:t>
      </w:r>
      <w:r>
        <w:rPr>
          <w:rFonts w:ascii="Times New Roman" w:eastAsia="Times New Roman" w:hAnsi="Times New Roman" w:cs="Times New Roman"/>
          <w:sz w:val="24"/>
          <w:szCs w:val="24"/>
        </w:rPr>
        <w:t xml:space="preserve">curriculum design, </w:t>
      </w:r>
      <w:r w:rsidRPr="00DF37F1">
        <w:rPr>
          <w:rFonts w:ascii="Times New Roman" w:eastAsia="Times New Roman" w:hAnsi="Times New Roman" w:cs="Times New Roman"/>
          <w:sz w:val="24"/>
          <w:szCs w:val="24"/>
        </w:rPr>
        <w:t>program review, institutional research and planning, and resource allocation.</w:t>
      </w:r>
    </w:p>
    <w:p w14:paraId="076D12BF" w14:textId="77777777" w:rsidR="0014632C" w:rsidRDefault="0014632C" w:rsidP="0014632C">
      <w:pPr>
        <w:pStyle w:val="Default"/>
      </w:pPr>
    </w:p>
    <w:p w14:paraId="7E74D43E" w14:textId="77777777" w:rsidR="0014632C" w:rsidRDefault="0014632C" w:rsidP="0014632C">
      <w:pPr>
        <w:pStyle w:val="Default"/>
      </w:pPr>
    </w:p>
    <w:p w14:paraId="62FF4AD4" w14:textId="77777777" w:rsidR="0014632C" w:rsidRDefault="0014632C" w:rsidP="0014632C">
      <w:pPr>
        <w:pStyle w:val="Default"/>
      </w:pPr>
    </w:p>
    <w:p w14:paraId="76E68E0A" w14:textId="77777777" w:rsidR="0014632C" w:rsidRDefault="0014632C" w:rsidP="0014632C">
      <w:pPr>
        <w:pStyle w:val="Default"/>
      </w:pPr>
    </w:p>
    <w:p w14:paraId="05E40C79" w14:textId="77777777" w:rsidR="0014632C" w:rsidRDefault="0014632C" w:rsidP="0014632C">
      <w:pPr>
        <w:pStyle w:val="Default"/>
      </w:pPr>
    </w:p>
    <w:p w14:paraId="18BF34BB" w14:textId="77777777" w:rsidR="0014632C" w:rsidRDefault="0014632C" w:rsidP="0014632C">
      <w:pPr>
        <w:pStyle w:val="Default"/>
      </w:pPr>
    </w:p>
    <w:p w14:paraId="7A56BB4D" w14:textId="77777777" w:rsidR="0014632C" w:rsidRDefault="0014632C" w:rsidP="0014632C">
      <w:pPr>
        <w:pStyle w:val="Default"/>
      </w:pPr>
    </w:p>
    <w:p w14:paraId="6C5C8337" w14:textId="77777777" w:rsidR="0014632C" w:rsidRDefault="0014632C" w:rsidP="0014632C">
      <w:pPr>
        <w:pStyle w:val="Default"/>
      </w:pPr>
    </w:p>
    <w:p w14:paraId="3422B3C4" w14:textId="77777777" w:rsidR="0014632C" w:rsidRDefault="0014632C" w:rsidP="0014632C">
      <w:pPr>
        <w:pStyle w:val="Default"/>
      </w:pPr>
    </w:p>
    <w:p w14:paraId="32573780" w14:textId="77777777" w:rsidR="0014632C" w:rsidRDefault="0014632C" w:rsidP="0014632C">
      <w:pPr>
        <w:pStyle w:val="Default"/>
      </w:pPr>
    </w:p>
    <w:p w14:paraId="56F90669" w14:textId="77777777" w:rsidR="0014632C" w:rsidRDefault="0014632C" w:rsidP="0014632C">
      <w:pPr>
        <w:pStyle w:val="Default"/>
      </w:pPr>
    </w:p>
    <w:p w14:paraId="2A77CCFA" w14:textId="77777777" w:rsidR="0014632C" w:rsidRDefault="0014632C" w:rsidP="0014632C">
      <w:pPr>
        <w:pStyle w:val="Default"/>
      </w:pPr>
    </w:p>
    <w:p w14:paraId="50FF5CB3" w14:textId="77777777" w:rsidR="0014632C" w:rsidRDefault="0014632C" w:rsidP="0014632C">
      <w:pPr>
        <w:pStyle w:val="Default"/>
      </w:pPr>
    </w:p>
    <w:p w14:paraId="6F941C9C" w14:textId="77777777" w:rsidR="0014632C" w:rsidRDefault="0014632C" w:rsidP="0014632C">
      <w:pPr>
        <w:pStyle w:val="Default"/>
      </w:pPr>
    </w:p>
    <w:p w14:paraId="201A87DB" w14:textId="77777777" w:rsidR="0014632C" w:rsidRDefault="0014632C" w:rsidP="0014632C">
      <w:pPr>
        <w:pStyle w:val="Default"/>
      </w:pPr>
    </w:p>
    <w:p w14:paraId="34DAA7B6" w14:textId="77777777" w:rsidR="0014632C" w:rsidRDefault="0014632C" w:rsidP="0014632C">
      <w:pPr>
        <w:pStyle w:val="Default"/>
      </w:pPr>
    </w:p>
    <w:p w14:paraId="4360D213" w14:textId="77777777" w:rsidR="0014632C" w:rsidRDefault="0014632C" w:rsidP="0014632C">
      <w:pPr>
        <w:pStyle w:val="Default"/>
      </w:pPr>
    </w:p>
    <w:p w14:paraId="7467FE63" w14:textId="77777777" w:rsidR="0014632C" w:rsidRDefault="0014632C" w:rsidP="0014632C">
      <w:pPr>
        <w:pStyle w:val="Default"/>
      </w:pPr>
    </w:p>
    <w:p w14:paraId="549713D9" w14:textId="77777777" w:rsidR="0014632C" w:rsidRDefault="0014632C" w:rsidP="0014632C">
      <w:pPr>
        <w:pStyle w:val="Default"/>
      </w:pPr>
    </w:p>
    <w:p w14:paraId="42E15DA6" w14:textId="77777777" w:rsidR="0014632C" w:rsidRDefault="0014632C" w:rsidP="0014632C">
      <w:pPr>
        <w:pStyle w:val="Default"/>
      </w:pPr>
    </w:p>
    <w:p w14:paraId="5AD27FC5" w14:textId="77777777" w:rsidR="0014632C" w:rsidRDefault="0014632C" w:rsidP="0014632C">
      <w:pPr>
        <w:pStyle w:val="Default"/>
      </w:pPr>
    </w:p>
    <w:p w14:paraId="587C99EF" w14:textId="77777777" w:rsidR="0014632C" w:rsidRDefault="0014632C" w:rsidP="0014632C">
      <w:pPr>
        <w:pStyle w:val="Default"/>
      </w:pPr>
    </w:p>
    <w:p w14:paraId="3F2A38D8" w14:textId="77777777" w:rsidR="0014632C" w:rsidRDefault="0014632C" w:rsidP="0014632C">
      <w:pPr>
        <w:pStyle w:val="Default"/>
      </w:pPr>
    </w:p>
    <w:p w14:paraId="51D39A33" w14:textId="77777777" w:rsidR="0014632C" w:rsidRDefault="0014632C" w:rsidP="0014632C">
      <w:pPr>
        <w:pStyle w:val="Default"/>
      </w:pPr>
    </w:p>
    <w:p w14:paraId="3DCF674D" w14:textId="77777777" w:rsidR="0014632C" w:rsidRDefault="0014632C" w:rsidP="0014632C">
      <w:pPr>
        <w:pStyle w:val="Default"/>
      </w:pPr>
    </w:p>
    <w:p w14:paraId="58BAC778" w14:textId="77777777" w:rsidR="0014632C" w:rsidRDefault="0014632C" w:rsidP="0014632C">
      <w:pPr>
        <w:pStyle w:val="Default"/>
      </w:pPr>
    </w:p>
    <w:p w14:paraId="10831FE9" w14:textId="77777777" w:rsidR="0014632C" w:rsidRDefault="0014632C" w:rsidP="0014632C">
      <w:pPr>
        <w:pStyle w:val="Default"/>
      </w:pPr>
    </w:p>
    <w:p w14:paraId="116BF4E8" w14:textId="77777777" w:rsidR="0014632C" w:rsidRDefault="0014632C" w:rsidP="0014632C">
      <w:pPr>
        <w:pStyle w:val="Default"/>
      </w:pPr>
    </w:p>
    <w:p w14:paraId="759F11CA" w14:textId="77777777" w:rsidR="0014632C" w:rsidRDefault="0014632C" w:rsidP="0014632C">
      <w:pPr>
        <w:pStyle w:val="Default"/>
      </w:pPr>
    </w:p>
    <w:p w14:paraId="727A6459" w14:textId="77777777" w:rsidR="0014632C" w:rsidRDefault="0014632C" w:rsidP="0014632C">
      <w:pPr>
        <w:pStyle w:val="Default"/>
      </w:pPr>
    </w:p>
    <w:p w14:paraId="5C688ECF" w14:textId="77777777" w:rsidR="0014632C" w:rsidRDefault="0014632C" w:rsidP="0014632C">
      <w:pPr>
        <w:pStyle w:val="Default"/>
      </w:pPr>
    </w:p>
    <w:p w14:paraId="323B8B5E" w14:textId="77777777" w:rsidR="0014632C" w:rsidRDefault="0014632C" w:rsidP="0014632C">
      <w:pPr>
        <w:pStyle w:val="Default"/>
      </w:pPr>
    </w:p>
    <w:p w14:paraId="315E6BC4" w14:textId="77777777" w:rsidR="0014632C" w:rsidRDefault="0014632C" w:rsidP="0014632C">
      <w:pPr>
        <w:pStyle w:val="Default"/>
      </w:pPr>
    </w:p>
    <w:p w14:paraId="0E591725" w14:textId="77777777" w:rsidR="0014632C" w:rsidRDefault="0014632C" w:rsidP="0014632C">
      <w:pPr>
        <w:pStyle w:val="Default"/>
      </w:pPr>
    </w:p>
    <w:p w14:paraId="0AD9B139" w14:textId="77777777" w:rsidR="0014632C" w:rsidRDefault="0014632C" w:rsidP="0014632C">
      <w:pPr>
        <w:pStyle w:val="Default"/>
      </w:pPr>
    </w:p>
    <w:p w14:paraId="5C7095D2" w14:textId="77777777" w:rsidR="0014632C" w:rsidRDefault="0014632C" w:rsidP="0014632C">
      <w:pPr>
        <w:pStyle w:val="Default"/>
      </w:pPr>
    </w:p>
    <w:p w14:paraId="66308961" w14:textId="77777777" w:rsidR="0014632C" w:rsidRDefault="0014632C" w:rsidP="0014632C">
      <w:pPr>
        <w:pStyle w:val="Default"/>
      </w:pPr>
    </w:p>
    <w:p w14:paraId="6F13443F" w14:textId="77777777" w:rsidR="0014632C" w:rsidRDefault="0014632C" w:rsidP="0014632C">
      <w:pPr>
        <w:pStyle w:val="Default"/>
      </w:pPr>
    </w:p>
    <w:p w14:paraId="49742FF9" w14:textId="471FA4D9" w:rsidR="0014632C" w:rsidRPr="00A542A1" w:rsidRDefault="0014632C" w:rsidP="0014632C">
      <w:pPr>
        <w:pStyle w:val="Default"/>
      </w:pPr>
    </w:p>
    <w:p w14:paraId="096139B4" w14:textId="77777777" w:rsidR="0014632C" w:rsidRPr="00A542A1" w:rsidRDefault="0014632C" w:rsidP="0014632C">
      <w:pPr>
        <w:pStyle w:val="Default"/>
      </w:pPr>
    </w:p>
    <w:p w14:paraId="71EF647C" w14:textId="77777777" w:rsidR="0014632C" w:rsidRPr="00130CFA" w:rsidRDefault="0014632C" w:rsidP="0014632C">
      <w:pPr>
        <w:pStyle w:val="ListParagraph"/>
        <w:numPr>
          <w:ilvl w:val="0"/>
          <w:numId w:val="2"/>
        </w:numPr>
        <w:rPr>
          <w:rFonts w:ascii="Times New Roman" w:hAnsi="Times New Roman" w:cs="Times New Roman"/>
          <w:b/>
          <w:sz w:val="24"/>
          <w:szCs w:val="24"/>
        </w:rPr>
      </w:pPr>
      <w:r w:rsidRPr="00130CFA">
        <w:rPr>
          <w:rFonts w:ascii="Times New Roman" w:hAnsi="Times New Roman" w:cs="Times New Roman"/>
          <w:b/>
          <w:sz w:val="24"/>
          <w:szCs w:val="24"/>
        </w:rPr>
        <w:lastRenderedPageBreak/>
        <w:t xml:space="preserve"> Assessment Cycle and the Program Review Process</w:t>
      </w:r>
    </w:p>
    <w:p w14:paraId="07EEEECC" w14:textId="25C7F6B5" w:rsidR="0014632C" w:rsidRDefault="0014632C" w:rsidP="0014632C">
      <w:pPr>
        <w:rPr>
          <w:rFonts w:ascii="Times New Roman" w:hAnsi="Times New Roman" w:cs="Times New Roman"/>
          <w:sz w:val="24"/>
          <w:szCs w:val="24"/>
        </w:rPr>
      </w:pPr>
      <w:r>
        <w:rPr>
          <w:rFonts w:ascii="Times New Roman" w:hAnsi="Times New Roman" w:cs="Times New Roman"/>
          <w:sz w:val="24"/>
          <w:szCs w:val="24"/>
        </w:rPr>
        <w:t xml:space="preserve">In an effort to better align assessment and program review with planning, Riverside City College has revised its Program Review </w:t>
      </w:r>
      <w:r w:rsidR="007D4630">
        <w:rPr>
          <w:rFonts w:ascii="Times New Roman" w:hAnsi="Times New Roman" w:cs="Times New Roman"/>
          <w:sz w:val="24"/>
          <w:szCs w:val="24"/>
        </w:rPr>
        <w:t>p</w:t>
      </w:r>
      <w:r>
        <w:rPr>
          <w:rFonts w:ascii="Times New Roman" w:hAnsi="Times New Roman" w:cs="Times New Roman"/>
          <w:sz w:val="24"/>
          <w:szCs w:val="24"/>
        </w:rPr>
        <w:t>rocess.  The process includes annual assessment cycles and reports for every discipline and department, and a comprehensive program review in year five of the cycle.</w:t>
      </w:r>
    </w:p>
    <w:p w14:paraId="744BC46C" w14:textId="77777777" w:rsidR="0014632C" w:rsidRDefault="0014632C" w:rsidP="0014632C">
      <w:pPr>
        <w:rPr>
          <w:rFonts w:ascii="Times New Roman" w:hAnsi="Times New Roman" w:cs="Times New Roman"/>
          <w:sz w:val="24"/>
          <w:szCs w:val="24"/>
        </w:rPr>
      </w:pPr>
      <w:r>
        <w:rPr>
          <w:rFonts w:ascii="Times New Roman" w:hAnsi="Times New Roman" w:cs="Times New Roman"/>
          <w:sz w:val="24"/>
          <w:szCs w:val="24"/>
        </w:rPr>
        <w:t>During a Program Review Cycle, a discipline and department will:</w:t>
      </w:r>
    </w:p>
    <w:p w14:paraId="19BB6BE8" w14:textId="77777777" w:rsidR="0014632C" w:rsidRPr="00BA3E95" w:rsidRDefault="0014632C" w:rsidP="001463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Create an assessment plan including which terms each SLO, PLO, and / or SAO will be </w:t>
      </w:r>
      <w:r w:rsidRPr="00BA3E95">
        <w:rPr>
          <w:rFonts w:ascii="Times New Roman" w:hAnsi="Times New Roman" w:cs="Times New Roman"/>
          <w:sz w:val="24"/>
          <w:szCs w:val="24"/>
        </w:rPr>
        <w:t>assessed.</w:t>
      </w:r>
    </w:p>
    <w:p w14:paraId="462762BF" w14:textId="1041275C" w:rsidR="0014632C" w:rsidRPr="007D4630" w:rsidRDefault="007D4630" w:rsidP="0014632C">
      <w:pPr>
        <w:pStyle w:val="ListParagraph"/>
        <w:numPr>
          <w:ilvl w:val="0"/>
          <w:numId w:val="6"/>
        </w:numPr>
        <w:rPr>
          <w:rFonts w:ascii="Times New Roman" w:hAnsi="Times New Roman" w:cs="Times New Roman"/>
          <w:sz w:val="24"/>
          <w:szCs w:val="24"/>
          <w:highlight w:val="yellow"/>
        </w:rPr>
      </w:pPr>
      <w:r w:rsidRPr="00BA3E95">
        <w:rPr>
          <w:rFonts w:ascii="Times New Roman" w:hAnsi="Times New Roman" w:cs="Times New Roman"/>
          <w:sz w:val="24"/>
          <w:szCs w:val="24"/>
        </w:rPr>
        <w:t>Review</w:t>
      </w:r>
      <w:r w:rsidR="0014632C" w:rsidRPr="00BA3E95">
        <w:rPr>
          <w:rFonts w:ascii="Times New Roman" w:hAnsi="Times New Roman" w:cs="Times New Roman"/>
          <w:sz w:val="24"/>
          <w:szCs w:val="24"/>
        </w:rPr>
        <w:t xml:space="preserve"> and update the discipline’s curriculum map. </w:t>
      </w:r>
    </w:p>
    <w:p w14:paraId="70040D74" w14:textId="7D40F3B1" w:rsidR="0014632C" w:rsidRPr="00076AED" w:rsidRDefault="0014632C" w:rsidP="0014632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Completing a curriculum m</w:t>
      </w:r>
      <w:r w:rsidRPr="00076AED">
        <w:rPr>
          <w:rFonts w:ascii="Times New Roman" w:hAnsi="Times New Roman" w:cs="Times New Roman"/>
          <w:sz w:val="24"/>
          <w:szCs w:val="24"/>
        </w:rPr>
        <w:t>ap allows the program to identify gaps in the curriculum. Mapping course-level SLOs to program-level PLOs</w:t>
      </w:r>
      <w:r w:rsidR="007D4630">
        <w:rPr>
          <w:rFonts w:ascii="Times New Roman" w:hAnsi="Times New Roman" w:cs="Times New Roman"/>
          <w:sz w:val="24"/>
          <w:szCs w:val="24"/>
        </w:rPr>
        <w:t xml:space="preserve"> and</w:t>
      </w:r>
      <w:r w:rsidRPr="00076AED">
        <w:rPr>
          <w:rFonts w:ascii="Times New Roman" w:hAnsi="Times New Roman" w:cs="Times New Roman"/>
          <w:sz w:val="24"/>
          <w:szCs w:val="24"/>
        </w:rPr>
        <w:t xml:space="preserve"> noting discrepancies, inconsistencies, and gaps in the curriculum, ensures that the courses in the program (and any relevant co-curricular activity) align with the PLOs. This is usually best accomplished by means of a matrix. When completed, this mapping and aligning project may reveal gaps in the curriculum or specific PLOs that might be unachievable without making some courses, or groups of courses, required. </w:t>
      </w:r>
    </w:p>
    <w:p w14:paraId="668513B3" w14:textId="3C2CB630" w:rsidR="0014632C" w:rsidRDefault="007D4630" w:rsidP="0014632C">
      <w:pPr>
        <w:pStyle w:val="ListParagraph"/>
        <w:numPr>
          <w:ilvl w:val="0"/>
          <w:numId w:val="6"/>
        </w:numPr>
        <w:rPr>
          <w:rFonts w:ascii="Times New Roman" w:hAnsi="Times New Roman" w:cs="Times New Roman"/>
          <w:sz w:val="24"/>
          <w:szCs w:val="24"/>
        </w:rPr>
      </w:pPr>
      <w:r w:rsidRPr="00BA3E95">
        <w:rPr>
          <w:rFonts w:ascii="Times New Roman" w:hAnsi="Times New Roman" w:cs="Times New Roman"/>
          <w:sz w:val="24"/>
          <w:szCs w:val="24"/>
        </w:rPr>
        <w:t>Review</w:t>
      </w:r>
      <w:r w:rsidR="0014632C" w:rsidRPr="00BA3E95">
        <w:rPr>
          <w:rFonts w:ascii="Times New Roman" w:hAnsi="Times New Roman" w:cs="Times New Roman"/>
          <w:sz w:val="24"/>
          <w:szCs w:val="24"/>
        </w:rPr>
        <w:t xml:space="preserve"> each Course Outline of Record (COR</w:t>
      </w:r>
      <w:r w:rsidR="0014632C" w:rsidRPr="007679D8">
        <w:rPr>
          <w:rFonts w:ascii="Times New Roman" w:hAnsi="Times New Roman" w:cs="Times New Roman"/>
          <w:sz w:val="24"/>
          <w:szCs w:val="24"/>
        </w:rPr>
        <w:t>) in the discipline</w:t>
      </w:r>
      <w:r w:rsidR="007679D8">
        <w:rPr>
          <w:rFonts w:ascii="Times New Roman" w:hAnsi="Times New Roman" w:cs="Times New Roman"/>
          <w:sz w:val="24"/>
          <w:szCs w:val="24"/>
        </w:rPr>
        <w:t xml:space="preserve"> at least once during a program review cycle based on the discipline’s/department’s assessment discussions</w:t>
      </w:r>
      <w:r w:rsidR="0014632C">
        <w:rPr>
          <w:rFonts w:ascii="Times New Roman" w:hAnsi="Times New Roman" w:cs="Times New Roman"/>
          <w:sz w:val="24"/>
          <w:szCs w:val="24"/>
        </w:rPr>
        <w:t>.</w:t>
      </w:r>
    </w:p>
    <w:p w14:paraId="1A519DE9" w14:textId="77777777" w:rsidR="0014632C" w:rsidRDefault="0014632C" w:rsidP="001463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Assess </w:t>
      </w:r>
      <w:r>
        <w:rPr>
          <w:rFonts w:ascii="Times New Roman" w:hAnsi="Times New Roman" w:cs="Times New Roman"/>
          <w:i/>
          <w:sz w:val="24"/>
          <w:szCs w:val="24"/>
        </w:rPr>
        <w:t>EACH</w:t>
      </w:r>
      <w:r>
        <w:rPr>
          <w:rFonts w:ascii="Times New Roman" w:hAnsi="Times New Roman" w:cs="Times New Roman"/>
          <w:sz w:val="24"/>
          <w:szCs w:val="24"/>
        </w:rPr>
        <w:t xml:space="preserve"> SLO, PLO, and / or SAO </w:t>
      </w:r>
      <w:r w:rsidRPr="00A836B2">
        <w:rPr>
          <w:rFonts w:ascii="Times New Roman" w:hAnsi="Times New Roman" w:cs="Times New Roman"/>
          <w:i/>
          <w:sz w:val="24"/>
          <w:szCs w:val="24"/>
        </w:rPr>
        <w:t>AT LEAST ONCE</w:t>
      </w:r>
      <w:r>
        <w:rPr>
          <w:rFonts w:ascii="Times New Roman" w:hAnsi="Times New Roman" w:cs="Times New Roman"/>
          <w:sz w:val="24"/>
          <w:szCs w:val="24"/>
        </w:rPr>
        <w:t xml:space="preserve"> during the program review cycle.</w:t>
      </w:r>
    </w:p>
    <w:p w14:paraId="4823ABFE" w14:textId="77777777" w:rsidR="0014632C" w:rsidRPr="00A836B2" w:rsidRDefault="0014632C" w:rsidP="001463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Complete yearly updates, reporting on the progress of initiatives, activities, and goals using quantitative and qualitative results as evidence.</w:t>
      </w:r>
    </w:p>
    <w:p w14:paraId="1B89F988" w14:textId="77777777" w:rsidR="0014632C" w:rsidRDefault="0014632C" w:rsidP="0014632C">
      <w:pPr>
        <w:rPr>
          <w:rFonts w:ascii="Times New Roman" w:hAnsi="Times New Roman" w:cs="Times New Roman"/>
          <w:b/>
          <w:sz w:val="24"/>
          <w:szCs w:val="24"/>
        </w:rPr>
      </w:pPr>
      <w:r>
        <w:rPr>
          <w:rFonts w:ascii="Times New Roman" w:hAnsi="Times New Roman" w:cs="Times New Roman"/>
          <w:b/>
          <w:sz w:val="24"/>
          <w:szCs w:val="24"/>
        </w:rPr>
        <w:br w:type="page"/>
      </w:r>
    </w:p>
    <w:p w14:paraId="17368A1C" w14:textId="77777777" w:rsidR="0014632C" w:rsidRDefault="0014632C" w:rsidP="0014632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Assessment and Guided Pathways</w:t>
      </w:r>
    </w:p>
    <w:p w14:paraId="225D1463" w14:textId="77777777" w:rsidR="0014632C" w:rsidRDefault="0014632C" w:rsidP="0014632C">
      <w:pPr>
        <w:pStyle w:val="ListParagraph"/>
        <w:rPr>
          <w:rFonts w:ascii="Times New Roman" w:hAnsi="Times New Roman" w:cs="Times New Roman"/>
          <w:b/>
          <w:sz w:val="24"/>
          <w:szCs w:val="24"/>
        </w:rPr>
      </w:pPr>
    </w:p>
    <w:p w14:paraId="67E3E6FD" w14:textId="1902C9FA" w:rsidR="0014632C" w:rsidRDefault="0014632C" w:rsidP="0014632C">
      <w:pPr>
        <w:pStyle w:val="ListParagraph"/>
        <w:rPr>
          <w:rFonts w:ascii="Times New Roman" w:hAnsi="Times New Roman" w:cs="Times New Roman"/>
          <w:sz w:val="24"/>
          <w:szCs w:val="24"/>
        </w:rPr>
      </w:pPr>
      <w:r>
        <w:rPr>
          <w:rFonts w:ascii="Times New Roman" w:hAnsi="Times New Roman" w:cs="Times New Roman"/>
          <w:sz w:val="24"/>
          <w:szCs w:val="24"/>
        </w:rPr>
        <w:t>The College uses Guided Pathways as a framework to increase student success and as a lens to integrate the many on-going efforts designed to help students choose a career, successfully enroll in and complete coursework, and progress toward a certificate, degree, and/or transfer opportunity. Guided Pathways has four pillars</w:t>
      </w:r>
      <w:r w:rsidR="009121E1">
        <w:rPr>
          <w:rFonts w:ascii="Times New Roman" w:hAnsi="Times New Roman" w:cs="Times New Roman"/>
          <w:sz w:val="24"/>
          <w:szCs w:val="24"/>
        </w:rPr>
        <w:t>, and assessment is a component of each</w:t>
      </w:r>
      <w:r>
        <w:rPr>
          <w:rFonts w:ascii="Times New Roman" w:hAnsi="Times New Roman" w:cs="Times New Roman"/>
          <w:sz w:val="24"/>
          <w:szCs w:val="24"/>
        </w:rPr>
        <w:t>:</w:t>
      </w:r>
    </w:p>
    <w:p w14:paraId="2D216DA0" w14:textId="77777777" w:rsidR="0014632C" w:rsidRDefault="0014632C" w:rsidP="0014632C">
      <w:pPr>
        <w:pStyle w:val="ListParagraph"/>
        <w:rPr>
          <w:rFonts w:ascii="Times New Roman" w:hAnsi="Times New Roman" w:cs="Times New Roman"/>
          <w:sz w:val="24"/>
          <w:szCs w:val="24"/>
        </w:rPr>
      </w:pPr>
      <w:r>
        <w:rPr>
          <w:noProof/>
        </w:rPr>
        <w:drawing>
          <wp:inline distT="0" distB="0" distL="0" distR="0" wp14:anchorId="3F420827" wp14:editId="633F9F40">
            <wp:extent cx="4286250" cy="3190875"/>
            <wp:effectExtent l="0" t="0" r="0" b="9525"/>
            <wp:docPr id="2" name="Picture 2" descr="Guided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d Pathw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p w14:paraId="7677544F" w14:textId="77777777" w:rsidR="0014632C" w:rsidRDefault="0014632C" w:rsidP="0014632C">
      <w:pPr>
        <w:pStyle w:val="ListParagraph"/>
        <w:rPr>
          <w:rFonts w:ascii="Times New Roman" w:hAnsi="Times New Roman" w:cs="Times New Roman"/>
          <w:sz w:val="24"/>
          <w:szCs w:val="24"/>
        </w:rPr>
      </w:pPr>
    </w:p>
    <w:p w14:paraId="0FA4927D" w14:textId="03F0D749" w:rsidR="009121E1" w:rsidRDefault="009121E1" w:rsidP="0014632C">
      <w:pPr>
        <w:pStyle w:val="ListParagraph"/>
        <w:rPr>
          <w:rFonts w:ascii="Times New Roman" w:hAnsi="Times New Roman" w:cs="Times New Roman"/>
          <w:sz w:val="24"/>
          <w:szCs w:val="24"/>
        </w:rPr>
      </w:pPr>
      <w:r>
        <w:rPr>
          <w:rFonts w:ascii="Times New Roman" w:hAnsi="Times New Roman" w:cs="Times New Roman"/>
          <w:sz w:val="24"/>
          <w:szCs w:val="24"/>
        </w:rPr>
        <w:t>Clarity</w:t>
      </w:r>
      <w:r w:rsidR="00701E56">
        <w:rPr>
          <w:rFonts w:ascii="Times New Roman" w:hAnsi="Times New Roman" w:cs="Times New Roman"/>
          <w:sz w:val="24"/>
          <w:szCs w:val="24"/>
        </w:rPr>
        <w:t>:</w:t>
      </w:r>
    </w:p>
    <w:p w14:paraId="7DE6379F" w14:textId="77777777" w:rsidR="00701E56" w:rsidRDefault="00701E56" w:rsidP="0014632C">
      <w:pPr>
        <w:pStyle w:val="ListParagraph"/>
        <w:rPr>
          <w:rFonts w:ascii="Times New Roman" w:hAnsi="Times New Roman" w:cs="Times New Roman"/>
          <w:sz w:val="24"/>
          <w:szCs w:val="24"/>
        </w:rPr>
      </w:pPr>
    </w:p>
    <w:p w14:paraId="5AEA5BF3" w14:textId="63502986" w:rsidR="0014632C" w:rsidRDefault="00137B3B" w:rsidP="0014632C">
      <w:pPr>
        <w:pStyle w:val="ListParagraph"/>
        <w:rPr>
          <w:rFonts w:ascii="Times New Roman" w:hAnsi="Times New Roman" w:cs="Times New Roman"/>
          <w:sz w:val="24"/>
          <w:szCs w:val="24"/>
        </w:rPr>
      </w:pPr>
      <w:r>
        <w:rPr>
          <w:rFonts w:ascii="Times New Roman" w:hAnsi="Times New Roman" w:cs="Times New Roman"/>
          <w:sz w:val="24"/>
          <w:szCs w:val="24"/>
        </w:rPr>
        <w:t xml:space="preserve">Clarity means that the College </w:t>
      </w:r>
      <w:r w:rsidR="009121E1">
        <w:rPr>
          <w:rFonts w:ascii="Times New Roman" w:hAnsi="Times New Roman" w:cs="Times New Roman"/>
          <w:sz w:val="24"/>
          <w:szCs w:val="24"/>
        </w:rPr>
        <w:t>c</w:t>
      </w:r>
      <w:r w:rsidR="0014632C">
        <w:rPr>
          <w:rFonts w:ascii="Times New Roman" w:hAnsi="Times New Roman" w:cs="Times New Roman"/>
          <w:sz w:val="24"/>
          <w:szCs w:val="24"/>
        </w:rPr>
        <w:t>reate</w:t>
      </w:r>
      <w:r>
        <w:rPr>
          <w:rFonts w:ascii="Times New Roman" w:hAnsi="Times New Roman" w:cs="Times New Roman"/>
          <w:sz w:val="24"/>
          <w:szCs w:val="24"/>
        </w:rPr>
        <w:t>s</w:t>
      </w:r>
      <w:r w:rsidR="0014632C">
        <w:rPr>
          <w:rFonts w:ascii="Times New Roman" w:hAnsi="Times New Roman" w:cs="Times New Roman"/>
          <w:sz w:val="24"/>
          <w:szCs w:val="24"/>
        </w:rPr>
        <w:t xml:space="preserve"> clear curricular pathways to employment and further education.</w:t>
      </w:r>
      <w:r w:rsidR="009121E1">
        <w:rPr>
          <w:rFonts w:ascii="Times New Roman" w:hAnsi="Times New Roman" w:cs="Times New Roman"/>
          <w:sz w:val="24"/>
          <w:szCs w:val="24"/>
        </w:rPr>
        <w:t xml:space="preserve"> This has been done through creating program maps that simplify students’ choices and establishing transfer pathways with clear learning outcomes. Assessment of </w:t>
      </w:r>
      <w:r w:rsidR="00701E56">
        <w:rPr>
          <w:rFonts w:ascii="Times New Roman" w:hAnsi="Times New Roman" w:cs="Times New Roman"/>
          <w:sz w:val="24"/>
          <w:szCs w:val="24"/>
        </w:rPr>
        <w:t xml:space="preserve">both </w:t>
      </w:r>
      <w:r>
        <w:rPr>
          <w:rFonts w:ascii="Times New Roman" w:hAnsi="Times New Roman" w:cs="Times New Roman"/>
          <w:sz w:val="24"/>
          <w:szCs w:val="24"/>
        </w:rPr>
        <w:t>SLOs and the College’s</w:t>
      </w:r>
      <w:r w:rsidR="00701E56">
        <w:rPr>
          <w:rFonts w:ascii="Times New Roman" w:hAnsi="Times New Roman" w:cs="Times New Roman"/>
          <w:sz w:val="24"/>
          <w:szCs w:val="24"/>
        </w:rPr>
        <w:t xml:space="preserve"> work with transfer partners</w:t>
      </w:r>
      <w:r w:rsidR="003201B2">
        <w:rPr>
          <w:rFonts w:ascii="Times New Roman" w:hAnsi="Times New Roman" w:cs="Times New Roman"/>
          <w:sz w:val="24"/>
          <w:szCs w:val="24"/>
        </w:rPr>
        <w:t xml:space="preserve"> and employers</w:t>
      </w:r>
      <w:r w:rsidR="00701E56">
        <w:rPr>
          <w:rFonts w:ascii="Times New Roman" w:hAnsi="Times New Roman" w:cs="Times New Roman"/>
          <w:sz w:val="24"/>
          <w:szCs w:val="24"/>
        </w:rPr>
        <w:t xml:space="preserve"> are two ways that assessment plays a role in the first pillar.</w:t>
      </w:r>
    </w:p>
    <w:p w14:paraId="28B3B19B" w14:textId="77777777" w:rsidR="00701E56" w:rsidRDefault="00701E56" w:rsidP="0014632C">
      <w:pPr>
        <w:pStyle w:val="ListParagraph"/>
        <w:rPr>
          <w:rFonts w:ascii="Times New Roman" w:hAnsi="Times New Roman" w:cs="Times New Roman"/>
          <w:sz w:val="24"/>
          <w:szCs w:val="24"/>
        </w:rPr>
      </w:pPr>
    </w:p>
    <w:p w14:paraId="448A116A" w14:textId="77777777" w:rsidR="00701E56" w:rsidRDefault="0014632C" w:rsidP="0014632C">
      <w:pPr>
        <w:pStyle w:val="ListParagraph"/>
        <w:rPr>
          <w:rFonts w:ascii="Times New Roman" w:hAnsi="Times New Roman" w:cs="Times New Roman"/>
          <w:sz w:val="24"/>
          <w:szCs w:val="24"/>
        </w:rPr>
      </w:pPr>
      <w:r>
        <w:rPr>
          <w:rFonts w:ascii="Times New Roman" w:hAnsi="Times New Roman" w:cs="Times New Roman"/>
          <w:sz w:val="24"/>
          <w:szCs w:val="24"/>
        </w:rPr>
        <w:t xml:space="preserve">Intake: </w:t>
      </w:r>
    </w:p>
    <w:p w14:paraId="23E8A9B7" w14:textId="77777777" w:rsidR="00701E56" w:rsidRDefault="00701E56" w:rsidP="0014632C">
      <w:pPr>
        <w:pStyle w:val="ListParagraph"/>
        <w:rPr>
          <w:rFonts w:ascii="Times New Roman" w:hAnsi="Times New Roman" w:cs="Times New Roman"/>
          <w:sz w:val="24"/>
          <w:szCs w:val="24"/>
        </w:rPr>
      </w:pPr>
    </w:p>
    <w:p w14:paraId="6BD65FDA" w14:textId="047B2ED9" w:rsidR="0014632C" w:rsidRDefault="00701E56" w:rsidP="0014632C">
      <w:pPr>
        <w:pStyle w:val="ListParagraph"/>
        <w:rPr>
          <w:rFonts w:ascii="Times New Roman" w:hAnsi="Times New Roman" w:cs="Times New Roman"/>
          <w:sz w:val="24"/>
          <w:szCs w:val="24"/>
        </w:rPr>
      </w:pPr>
      <w:r>
        <w:rPr>
          <w:rFonts w:ascii="Times New Roman" w:hAnsi="Times New Roman" w:cs="Times New Roman"/>
          <w:sz w:val="24"/>
          <w:szCs w:val="24"/>
        </w:rPr>
        <w:t>Intake includes h</w:t>
      </w:r>
      <w:r w:rsidR="0014632C">
        <w:rPr>
          <w:rFonts w:ascii="Times New Roman" w:hAnsi="Times New Roman" w:cs="Times New Roman"/>
          <w:sz w:val="24"/>
          <w:szCs w:val="24"/>
        </w:rPr>
        <w:t>elp</w:t>
      </w:r>
      <w:r>
        <w:rPr>
          <w:rFonts w:ascii="Times New Roman" w:hAnsi="Times New Roman" w:cs="Times New Roman"/>
          <w:sz w:val="24"/>
          <w:szCs w:val="24"/>
        </w:rPr>
        <w:t>ing</w:t>
      </w:r>
      <w:r w:rsidR="0014632C">
        <w:rPr>
          <w:rFonts w:ascii="Times New Roman" w:hAnsi="Times New Roman" w:cs="Times New Roman"/>
          <w:sz w:val="24"/>
          <w:szCs w:val="24"/>
        </w:rPr>
        <w:t xml:space="preserve"> students choose and enter their pathway.</w:t>
      </w:r>
      <w:r>
        <w:rPr>
          <w:rFonts w:ascii="Times New Roman" w:hAnsi="Times New Roman" w:cs="Times New Roman"/>
          <w:sz w:val="24"/>
          <w:szCs w:val="24"/>
        </w:rPr>
        <w:t xml:space="preserve"> This is being done with integrated supports for transfer-level math and English courses, training for academic support staff, RCC’s Promise Program, and outreach to feeder high schools</w:t>
      </w:r>
      <w:r w:rsidR="00137B3B">
        <w:rPr>
          <w:rFonts w:ascii="Times New Roman" w:hAnsi="Times New Roman" w:cs="Times New Roman"/>
          <w:sz w:val="24"/>
          <w:szCs w:val="24"/>
        </w:rPr>
        <w:t xml:space="preserve"> to name just a few</w:t>
      </w:r>
      <w:r>
        <w:rPr>
          <w:rFonts w:ascii="Times New Roman" w:hAnsi="Times New Roman" w:cs="Times New Roman"/>
          <w:sz w:val="24"/>
          <w:szCs w:val="24"/>
        </w:rPr>
        <w:t xml:space="preserve">. Service-area outcome </w:t>
      </w:r>
      <w:r w:rsidR="00221A6B">
        <w:rPr>
          <w:rFonts w:ascii="Times New Roman" w:hAnsi="Times New Roman" w:cs="Times New Roman"/>
          <w:sz w:val="24"/>
          <w:szCs w:val="24"/>
        </w:rPr>
        <w:t xml:space="preserve">(SAO) </w:t>
      </w:r>
      <w:r>
        <w:rPr>
          <w:rFonts w:ascii="Times New Roman" w:hAnsi="Times New Roman" w:cs="Times New Roman"/>
          <w:sz w:val="24"/>
          <w:szCs w:val="24"/>
        </w:rPr>
        <w:t xml:space="preserve">assessment plays a role in each of these activities to help leads see which supports are working, which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and which need additional resources.</w:t>
      </w:r>
    </w:p>
    <w:p w14:paraId="64432006" w14:textId="77777777" w:rsidR="00701E56" w:rsidRDefault="00701E56" w:rsidP="0014632C">
      <w:pPr>
        <w:pStyle w:val="ListParagraph"/>
        <w:rPr>
          <w:rFonts w:ascii="Times New Roman" w:hAnsi="Times New Roman" w:cs="Times New Roman"/>
          <w:sz w:val="24"/>
          <w:szCs w:val="24"/>
        </w:rPr>
      </w:pPr>
    </w:p>
    <w:p w14:paraId="56F461C3" w14:textId="77777777" w:rsidR="00221A6B" w:rsidRDefault="00221A6B" w:rsidP="0014632C">
      <w:pPr>
        <w:pStyle w:val="ListParagraph"/>
        <w:rPr>
          <w:rFonts w:ascii="Times New Roman" w:hAnsi="Times New Roman" w:cs="Times New Roman"/>
          <w:sz w:val="24"/>
          <w:szCs w:val="24"/>
        </w:rPr>
      </w:pPr>
    </w:p>
    <w:p w14:paraId="47C9A132" w14:textId="77777777" w:rsidR="00221A6B" w:rsidRDefault="00221A6B" w:rsidP="0014632C">
      <w:pPr>
        <w:pStyle w:val="ListParagraph"/>
        <w:rPr>
          <w:rFonts w:ascii="Times New Roman" w:hAnsi="Times New Roman" w:cs="Times New Roman"/>
          <w:sz w:val="24"/>
          <w:szCs w:val="24"/>
        </w:rPr>
      </w:pPr>
    </w:p>
    <w:p w14:paraId="30316405" w14:textId="78574A48" w:rsidR="00221A6B" w:rsidRDefault="0014632C" w:rsidP="0014632C">
      <w:pPr>
        <w:pStyle w:val="ListParagraph"/>
        <w:rPr>
          <w:rFonts w:ascii="Times New Roman" w:hAnsi="Times New Roman" w:cs="Times New Roman"/>
          <w:sz w:val="24"/>
          <w:szCs w:val="24"/>
        </w:rPr>
      </w:pPr>
      <w:r>
        <w:rPr>
          <w:rFonts w:ascii="Times New Roman" w:hAnsi="Times New Roman" w:cs="Times New Roman"/>
          <w:sz w:val="24"/>
          <w:szCs w:val="24"/>
        </w:rPr>
        <w:t xml:space="preserve">Support: </w:t>
      </w:r>
    </w:p>
    <w:p w14:paraId="5CA1C0A0" w14:textId="77777777" w:rsidR="00221A6B" w:rsidRDefault="00221A6B" w:rsidP="0014632C">
      <w:pPr>
        <w:pStyle w:val="ListParagraph"/>
        <w:rPr>
          <w:rFonts w:ascii="Times New Roman" w:hAnsi="Times New Roman" w:cs="Times New Roman"/>
          <w:sz w:val="24"/>
          <w:szCs w:val="24"/>
        </w:rPr>
      </w:pPr>
    </w:p>
    <w:p w14:paraId="1A282196" w14:textId="36CA2B21" w:rsidR="0014632C" w:rsidRDefault="00221A6B" w:rsidP="0014632C">
      <w:pPr>
        <w:pStyle w:val="ListParagraph"/>
        <w:rPr>
          <w:rFonts w:ascii="Times New Roman" w:hAnsi="Times New Roman" w:cs="Times New Roman"/>
          <w:sz w:val="24"/>
          <w:szCs w:val="24"/>
        </w:rPr>
      </w:pPr>
      <w:r>
        <w:rPr>
          <w:rFonts w:ascii="Times New Roman" w:hAnsi="Times New Roman" w:cs="Times New Roman"/>
          <w:sz w:val="24"/>
          <w:szCs w:val="24"/>
        </w:rPr>
        <w:t>Support means h</w:t>
      </w:r>
      <w:r w:rsidR="0014632C">
        <w:rPr>
          <w:rFonts w:ascii="Times New Roman" w:hAnsi="Times New Roman" w:cs="Times New Roman"/>
          <w:sz w:val="24"/>
          <w:szCs w:val="24"/>
        </w:rPr>
        <w:t>elp</w:t>
      </w:r>
      <w:r>
        <w:rPr>
          <w:rFonts w:ascii="Times New Roman" w:hAnsi="Times New Roman" w:cs="Times New Roman"/>
          <w:sz w:val="24"/>
          <w:szCs w:val="24"/>
        </w:rPr>
        <w:t>ing</w:t>
      </w:r>
      <w:r w:rsidR="0014632C">
        <w:rPr>
          <w:rFonts w:ascii="Times New Roman" w:hAnsi="Times New Roman" w:cs="Times New Roman"/>
          <w:sz w:val="24"/>
          <w:szCs w:val="24"/>
        </w:rPr>
        <w:t xml:space="preserve"> students stay on their path.</w:t>
      </w:r>
      <w:r>
        <w:rPr>
          <w:rFonts w:ascii="Times New Roman" w:hAnsi="Times New Roman" w:cs="Times New Roman"/>
          <w:sz w:val="24"/>
          <w:szCs w:val="24"/>
        </w:rPr>
        <w:t xml:space="preserve"> RCC is doing this in service areas with academic support teams, faculty advising, and engagement centers as well as in academic areas through curriculum. Both SAO and SLO assessment support this third pillar.</w:t>
      </w:r>
    </w:p>
    <w:p w14:paraId="7F277A14" w14:textId="28834F39" w:rsidR="001B724E" w:rsidRDefault="001B724E" w:rsidP="0014632C">
      <w:pPr>
        <w:pStyle w:val="ListParagraph"/>
        <w:rPr>
          <w:rFonts w:ascii="Times New Roman" w:hAnsi="Times New Roman" w:cs="Times New Roman"/>
          <w:sz w:val="24"/>
          <w:szCs w:val="24"/>
        </w:rPr>
      </w:pPr>
    </w:p>
    <w:p w14:paraId="5082FE38" w14:textId="678255D4" w:rsidR="001B724E" w:rsidRDefault="001B724E" w:rsidP="0014632C">
      <w:pPr>
        <w:pStyle w:val="ListParagraph"/>
        <w:rPr>
          <w:rFonts w:ascii="Times New Roman" w:hAnsi="Times New Roman" w:cs="Times New Roman"/>
          <w:sz w:val="24"/>
          <w:szCs w:val="24"/>
        </w:rPr>
      </w:pPr>
      <w:r>
        <w:rPr>
          <w:rFonts w:ascii="Times New Roman" w:hAnsi="Times New Roman" w:cs="Times New Roman"/>
          <w:sz w:val="24"/>
          <w:szCs w:val="24"/>
        </w:rPr>
        <w:t>Learning:</w:t>
      </w:r>
    </w:p>
    <w:p w14:paraId="0E23954A" w14:textId="0622E13F" w:rsidR="001B724E" w:rsidRDefault="001B724E" w:rsidP="0014632C">
      <w:pPr>
        <w:pStyle w:val="ListParagraph"/>
        <w:rPr>
          <w:rFonts w:ascii="Times New Roman" w:hAnsi="Times New Roman" w:cs="Times New Roman"/>
          <w:sz w:val="24"/>
          <w:szCs w:val="24"/>
        </w:rPr>
      </w:pPr>
    </w:p>
    <w:p w14:paraId="0327EB8F" w14:textId="1CD710EC" w:rsidR="001B724E" w:rsidRDefault="001B724E" w:rsidP="0014632C">
      <w:pPr>
        <w:pStyle w:val="ListParagraph"/>
        <w:rPr>
          <w:rFonts w:ascii="Times New Roman" w:hAnsi="Times New Roman" w:cs="Times New Roman"/>
          <w:sz w:val="24"/>
          <w:szCs w:val="24"/>
        </w:rPr>
      </w:pPr>
      <w:r>
        <w:rPr>
          <w:rFonts w:ascii="Times New Roman" w:hAnsi="Times New Roman" w:cs="Times New Roman"/>
          <w:sz w:val="24"/>
          <w:szCs w:val="24"/>
        </w:rPr>
        <w:t>This pillar specifies that RCC ensures learning</w:t>
      </w:r>
      <w:r w:rsidR="001F2282">
        <w:rPr>
          <w:rFonts w:ascii="Times New Roman" w:hAnsi="Times New Roman" w:cs="Times New Roman"/>
          <w:sz w:val="24"/>
          <w:szCs w:val="24"/>
        </w:rPr>
        <w:t>. This is done by establishing SLOs that support PLOs (program-level outcomes), by ensuring best practices and effective teaching practices are used in the classroom, and by using data to study results. Assessment of SLOs, PLOs, and faculty development support this fourth pillar.</w:t>
      </w:r>
    </w:p>
    <w:p w14:paraId="7CB38DA7" w14:textId="77777777" w:rsidR="0014632C" w:rsidRDefault="0014632C" w:rsidP="0014632C">
      <w:pPr>
        <w:pStyle w:val="ListParagraph"/>
        <w:rPr>
          <w:rFonts w:ascii="Times New Roman" w:hAnsi="Times New Roman" w:cs="Times New Roman"/>
          <w:sz w:val="24"/>
          <w:szCs w:val="24"/>
        </w:rPr>
      </w:pPr>
    </w:p>
    <w:p w14:paraId="46FD1C98" w14:textId="773EDB37" w:rsidR="009121E1" w:rsidRDefault="009121E1" w:rsidP="0014632C">
      <w:pPr>
        <w:pStyle w:val="ListParagraph"/>
        <w:rPr>
          <w:rFonts w:ascii="Times New Roman" w:hAnsi="Times New Roman" w:cs="Times New Roman"/>
          <w:sz w:val="24"/>
          <w:szCs w:val="24"/>
        </w:rPr>
      </w:pPr>
    </w:p>
    <w:p w14:paraId="416CD1AE" w14:textId="77777777" w:rsidR="009121E1" w:rsidRPr="00B333B9" w:rsidRDefault="009121E1" w:rsidP="0014632C">
      <w:pPr>
        <w:pStyle w:val="ListParagraph"/>
        <w:rPr>
          <w:rFonts w:ascii="Times New Roman" w:hAnsi="Times New Roman" w:cs="Times New Roman"/>
          <w:sz w:val="24"/>
          <w:szCs w:val="24"/>
        </w:rPr>
      </w:pPr>
    </w:p>
    <w:p w14:paraId="481D5DF3" w14:textId="77777777" w:rsidR="00CB6195" w:rsidRDefault="00CB6195"/>
    <w:p w14:paraId="29AA004E" w14:textId="77777777" w:rsidR="00FD6D4C" w:rsidRDefault="00FD6D4C"/>
    <w:p w14:paraId="79DA7FAF" w14:textId="77777777" w:rsidR="00FD6D4C" w:rsidRDefault="00FD6D4C"/>
    <w:p w14:paraId="4E614420" w14:textId="77777777" w:rsidR="00FD6D4C" w:rsidRDefault="00FD6D4C"/>
    <w:p w14:paraId="047F5AAB" w14:textId="77777777" w:rsidR="00FD6D4C" w:rsidRDefault="00FD6D4C"/>
    <w:p w14:paraId="24C5F9D6" w14:textId="77777777" w:rsidR="00FD6D4C" w:rsidRDefault="00FD6D4C"/>
    <w:p w14:paraId="5A0E448F" w14:textId="1A3F9A72" w:rsidR="00FD6D4C" w:rsidRDefault="00FD6D4C"/>
    <w:p w14:paraId="1514D9EA" w14:textId="5BF898F5" w:rsidR="001917E0" w:rsidRDefault="001917E0"/>
    <w:p w14:paraId="6B10DC9F" w14:textId="00ECB601" w:rsidR="001917E0" w:rsidRDefault="001917E0"/>
    <w:p w14:paraId="140EE9C1" w14:textId="1B2A5D18" w:rsidR="001917E0" w:rsidRDefault="001917E0"/>
    <w:p w14:paraId="434227BD" w14:textId="5BFB60D4" w:rsidR="001917E0" w:rsidRDefault="001917E0"/>
    <w:p w14:paraId="55BE7B08" w14:textId="0782CFD4" w:rsidR="001917E0" w:rsidRDefault="001917E0"/>
    <w:p w14:paraId="406BBD66" w14:textId="004DD38A" w:rsidR="001917E0" w:rsidRDefault="001917E0"/>
    <w:p w14:paraId="44B914AC" w14:textId="0B5AE587" w:rsidR="001917E0" w:rsidRDefault="001917E0"/>
    <w:p w14:paraId="39242224" w14:textId="3A3E9E76" w:rsidR="001917E0" w:rsidRDefault="001917E0"/>
    <w:p w14:paraId="0F51F77A" w14:textId="568FB84B" w:rsidR="001917E0" w:rsidRDefault="001917E0"/>
    <w:p w14:paraId="49E571A4" w14:textId="024572A1" w:rsidR="001917E0" w:rsidRDefault="001917E0"/>
    <w:p w14:paraId="7068F62A" w14:textId="77777777" w:rsidR="00FD6D4C" w:rsidRDefault="00FD6D4C"/>
    <w:p w14:paraId="05B8AFC2" w14:textId="3D4B39FE" w:rsidR="00FD6D4C" w:rsidRPr="003F5623" w:rsidRDefault="00FD6D4C" w:rsidP="00FD6D4C">
      <w:pPr>
        <w:pStyle w:val="ListParagraph"/>
        <w:numPr>
          <w:ilvl w:val="0"/>
          <w:numId w:val="2"/>
        </w:numPr>
        <w:rPr>
          <w:rFonts w:ascii="Times New Roman" w:hAnsi="Times New Roman" w:cs="Times New Roman"/>
          <w:sz w:val="24"/>
          <w:szCs w:val="24"/>
        </w:rPr>
      </w:pPr>
      <w:r w:rsidRPr="003F5623">
        <w:rPr>
          <w:rFonts w:ascii="Times New Roman" w:hAnsi="Times New Roman" w:cs="Times New Roman"/>
          <w:sz w:val="24"/>
          <w:szCs w:val="24"/>
        </w:rPr>
        <w:lastRenderedPageBreak/>
        <w:t>Assessment, Accreditation, and Strategic Planning</w:t>
      </w:r>
    </w:p>
    <w:p w14:paraId="09FCA543" w14:textId="3C5CB99B" w:rsidR="001917E0" w:rsidRPr="003F5623" w:rsidRDefault="001917E0" w:rsidP="001917E0">
      <w:pPr>
        <w:pStyle w:val="ListParagraph"/>
        <w:rPr>
          <w:rFonts w:ascii="Times New Roman" w:hAnsi="Times New Roman" w:cs="Times New Roman"/>
          <w:sz w:val="24"/>
          <w:szCs w:val="24"/>
        </w:rPr>
      </w:pPr>
    </w:p>
    <w:p w14:paraId="3E387661" w14:textId="77777777" w:rsidR="00205988" w:rsidRPr="003F5623" w:rsidRDefault="00205988" w:rsidP="001917E0">
      <w:pPr>
        <w:pStyle w:val="ListParagraph"/>
        <w:rPr>
          <w:rFonts w:ascii="Times New Roman" w:hAnsi="Times New Roman" w:cs="Times New Roman"/>
          <w:sz w:val="24"/>
          <w:szCs w:val="24"/>
        </w:rPr>
      </w:pPr>
      <w:r w:rsidRPr="003F5623">
        <w:rPr>
          <w:rFonts w:ascii="Times New Roman" w:hAnsi="Times New Roman" w:cs="Times New Roman"/>
          <w:sz w:val="24"/>
          <w:szCs w:val="24"/>
        </w:rPr>
        <w:t xml:space="preserve">Strategic planning is an organization's process of defining its direction and making decisions on allocating its financial and human resources to pursue this direction. RCC’s strategic planning process consists of: </w:t>
      </w:r>
    </w:p>
    <w:p w14:paraId="2EA85EB5" w14:textId="3151944C" w:rsidR="00205988" w:rsidRPr="003F5623" w:rsidRDefault="00205988" w:rsidP="00205988">
      <w:pPr>
        <w:pStyle w:val="ListParagraph"/>
        <w:numPr>
          <w:ilvl w:val="0"/>
          <w:numId w:val="15"/>
        </w:numPr>
        <w:rPr>
          <w:rFonts w:ascii="Times New Roman" w:hAnsi="Times New Roman" w:cs="Times New Roman"/>
          <w:sz w:val="24"/>
          <w:szCs w:val="24"/>
        </w:rPr>
      </w:pPr>
      <w:r w:rsidRPr="003F5623">
        <w:rPr>
          <w:rFonts w:ascii="Times New Roman" w:hAnsi="Times New Roman" w:cs="Times New Roman"/>
          <w:sz w:val="24"/>
          <w:szCs w:val="24"/>
        </w:rPr>
        <w:t>Review</w:t>
      </w:r>
      <w:r w:rsidR="00F85725">
        <w:rPr>
          <w:rFonts w:ascii="Times New Roman" w:hAnsi="Times New Roman" w:cs="Times New Roman"/>
          <w:sz w:val="24"/>
          <w:szCs w:val="24"/>
        </w:rPr>
        <w:t>ing and updating</w:t>
      </w:r>
      <w:r w:rsidRPr="003F5623">
        <w:rPr>
          <w:rFonts w:ascii="Times New Roman" w:hAnsi="Times New Roman" w:cs="Times New Roman"/>
          <w:sz w:val="24"/>
          <w:szCs w:val="24"/>
        </w:rPr>
        <w:t xml:space="preserve"> Mission, Vision, and Values </w:t>
      </w:r>
    </w:p>
    <w:p w14:paraId="79B55632" w14:textId="139B2CE8" w:rsidR="00205988" w:rsidRPr="003F5623" w:rsidRDefault="00F85725" w:rsidP="0020598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Analyzing data and identifying</w:t>
      </w:r>
      <w:r w:rsidR="00205988" w:rsidRPr="003F5623">
        <w:rPr>
          <w:rFonts w:ascii="Times New Roman" w:hAnsi="Times New Roman" w:cs="Times New Roman"/>
          <w:sz w:val="24"/>
          <w:szCs w:val="24"/>
        </w:rPr>
        <w:t xml:space="preserve"> issues </w:t>
      </w:r>
    </w:p>
    <w:p w14:paraId="17A06291" w14:textId="71FC52B6" w:rsidR="00205988" w:rsidRPr="003F5623" w:rsidRDefault="00F85725" w:rsidP="0020598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Sharing</w:t>
      </w:r>
      <w:r w:rsidR="00205988" w:rsidRPr="003F5623">
        <w:rPr>
          <w:rFonts w:ascii="Times New Roman" w:hAnsi="Times New Roman" w:cs="Times New Roman"/>
          <w:sz w:val="24"/>
          <w:szCs w:val="24"/>
        </w:rPr>
        <w:t xml:space="preserve"> vision and goals with stakeholders and College Councils </w:t>
      </w:r>
    </w:p>
    <w:p w14:paraId="2AA4BE80" w14:textId="3CDC4223" w:rsidR="00205988" w:rsidRPr="003F5623" w:rsidRDefault="00205988" w:rsidP="00205988">
      <w:pPr>
        <w:pStyle w:val="ListParagraph"/>
        <w:numPr>
          <w:ilvl w:val="0"/>
          <w:numId w:val="15"/>
        </w:numPr>
        <w:rPr>
          <w:rFonts w:ascii="Times New Roman" w:hAnsi="Times New Roman" w:cs="Times New Roman"/>
          <w:sz w:val="24"/>
          <w:szCs w:val="24"/>
        </w:rPr>
      </w:pPr>
      <w:r w:rsidRPr="003F5623">
        <w:rPr>
          <w:rFonts w:ascii="Times New Roman" w:hAnsi="Times New Roman" w:cs="Times New Roman"/>
          <w:sz w:val="24"/>
          <w:szCs w:val="24"/>
        </w:rPr>
        <w:t>Develop</w:t>
      </w:r>
      <w:r w:rsidR="00F85725">
        <w:rPr>
          <w:rFonts w:ascii="Times New Roman" w:hAnsi="Times New Roman" w:cs="Times New Roman"/>
          <w:sz w:val="24"/>
          <w:szCs w:val="24"/>
        </w:rPr>
        <w:t>ing</w:t>
      </w:r>
      <w:r w:rsidRPr="003F5623">
        <w:rPr>
          <w:rFonts w:ascii="Times New Roman" w:hAnsi="Times New Roman" w:cs="Times New Roman"/>
          <w:sz w:val="24"/>
          <w:szCs w:val="24"/>
        </w:rPr>
        <w:t xml:space="preserve"> strategies, planned activities, perform</w:t>
      </w:r>
      <w:r w:rsidR="00F85725">
        <w:rPr>
          <w:rFonts w:ascii="Times New Roman" w:hAnsi="Times New Roman" w:cs="Times New Roman"/>
          <w:sz w:val="24"/>
          <w:szCs w:val="24"/>
        </w:rPr>
        <w:t xml:space="preserve">ance indicators and benchmarks and </w:t>
      </w:r>
      <w:r w:rsidRPr="003F5623">
        <w:rPr>
          <w:rFonts w:ascii="Times New Roman" w:hAnsi="Times New Roman" w:cs="Times New Roman"/>
          <w:sz w:val="24"/>
          <w:szCs w:val="24"/>
        </w:rPr>
        <w:t>identify</w:t>
      </w:r>
      <w:r w:rsidR="00F85725">
        <w:rPr>
          <w:rFonts w:ascii="Times New Roman" w:hAnsi="Times New Roman" w:cs="Times New Roman"/>
          <w:sz w:val="24"/>
          <w:szCs w:val="24"/>
        </w:rPr>
        <w:t>ing</w:t>
      </w:r>
      <w:r w:rsidRPr="003F5623">
        <w:rPr>
          <w:rFonts w:ascii="Times New Roman" w:hAnsi="Times New Roman" w:cs="Times New Roman"/>
          <w:sz w:val="24"/>
          <w:szCs w:val="24"/>
        </w:rPr>
        <w:t xml:space="preserve"> </w:t>
      </w:r>
      <w:proofErr w:type="gramStart"/>
      <w:r w:rsidRPr="003F5623">
        <w:rPr>
          <w:rFonts w:ascii="Times New Roman" w:hAnsi="Times New Roman" w:cs="Times New Roman"/>
          <w:sz w:val="24"/>
          <w:szCs w:val="24"/>
        </w:rPr>
        <w:t>resources</w:t>
      </w:r>
      <w:proofErr w:type="gramEnd"/>
      <w:r w:rsidRPr="003F5623">
        <w:rPr>
          <w:rFonts w:ascii="Times New Roman" w:hAnsi="Times New Roman" w:cs="Times New Roman"/>
          <w:sz w:val="24"/>
          <w:szCs w:val="24"/>
        </w:rPr>
        <w:t xml:space="preserve"> </w:t>
      </w:r>
    </w:p>
    <w:p w14:paraId="10C61CBC" w14:textId="09EA29E9" w:rsidR="00205988" w:rsidRPr="003F5623" w:rsidRDefault="00205988" w:rsidP="00205988">
      <w:pPr>
        <w:pStyle w:val="ListParagraph"/>
        <w:numPr>
          <w:ilvl w:val="0"/>
          <w:numId w:val="15"/>
        </w:numPr>
        <w:rPr>
          <w:rFonts w:ascii="Times New Roman" w:hAnsi="Times New Roman" w:cs="Times New Roman"/>
          <w:sz w:val="24"/>
          <w:szCs w:val="24"/>
        </w:rPr>
      </w:pPr>
      <w:r w:rsidRPr="003F5623">
        <w:rPr>
          <w:rFonts w:ascii="Times New Roman" w:hAnsi="Times New Roman" w:cs="Times New Roman"/>
          <w:sz w:val="24"/>
          <w:szCs w:val="24"/>
        </w:rPr>
        <w:t>Assign</w:t>
      </w:r>
      <w:r w:rsidR="00F85725">
        <w:rPr>
          <w:rFonts w:ascii="Times New Roman" w:hAnsi="Times New Roman" w:cs="Times New Roman"/>
          <w:sz w:val="24"/>
          <w:szCs w:val="24"/>
        </w:rPr>
        <w:t>ing</w:t>
      </w:r>
      <w:r w:rsidRPr="003F5623">
        <w:rPr>
          <w:rFonts w:ascii="Times New Roman" w:hAnsi="Times New Roman" w:cs="Times New Roman"/>
          <w:sz w:val="24"/>
          <w:szCs w:val="24"/>
        </w:rPr>
        <w:t xml:space="preserve"> responsibilities </w:t>
      </w:r>
    </w:p>
    <w:p w14:paraId="5CCE372B" w14:textId="2C6018DB" w:rsidR="00205988" w:rsidRPr="003F5623" w:rsidRDefault="00205988" w:rsidP="00205988">
      <w:pPr>
        <w:pStyle w:val="ListParagraph"/>
        <w:numPr>
          <w:ilvl w:val="0"/>
          <w:numId w:val="15"/>
        </w:numPr>
        <w:rPr>
          <w:rFonts w:ascii="Times New Roman" w:hAnsi="Times New Roman" w:cs="Times New Roman"/>
          <w:sz w:val="24"/>
          <w:szCs w:val="24"/>
        </w:rPr>
      </w:pPr>
      <w:r w:rsidRPr="003F5623">
        <w:rPr>
          <w:rFonts w:ascii="Times New Roman" w:hAnsi="Times New Roman" w:cs="Times New Roman"/>
          <w:sz w:val="24"/>
          <w:szCs w:val="24"/>
        </w:rPr>
        <w:t>Implement</w:t>
      </w:r>
      <w:r w:rsidR="00F85725">
        <w:rPr>
          <w:rFonts w:ascii="Times New Roman" w:hAnsi="Times New Roman" w:cs="Times New Roman"/>
          <w:sz w:val="24"/>
          <w:szCs w:val="24"/>
        </w:rPr>
        <w:t>ing</w:t>
      </w:r>
      <w:r w:rsidRPr="003F5623">
        <w:rPr>
          <w:rFonts w:ascii="Times New Roman" w:hAnsi="Times New Roman" w:cs="Times New Roman"/>
          <w:sz w:val="24"/>
          <w:szCs w:val="24"/>
        </w:rPr>
        <w:t xml:space="preserve"> </w:t>
      </w:r>
      <w:r w:rsidR="00BA3E95">
        <w:rPr>
          <w:rFonts w:ascii="Times New Roman" w:hAnsi="Times New Roman" w:cs="Times New Roman"/>
          <w:sz w:val="24"/>
          <w:szCs w:val="24"/>
        </w:rPr>
        <w:t>Strategic Plan initiatives</w:t>
      </w:r>
    </w:p>
    <w:p w14:paraId="235B48B9" w14:textId="6D5F694F" w:rsidR="00205988" w:rsidRPr="003F5623" w:rsidRDefault="00F85725" w:rsidP="0020598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Conducting a</w:t>
      </w:r>
      <w:r w:rsidR="00205988" w:rsidRPr="003F5623">
        <w:rPr>
          <w:rFonts w:ascii="Times New Roman" w:hAnsi="Times New Roman" w:cs="Times New Roman"/>
          <w:sz w:val="24"/>
          <w:szCs w:val="24"/>
        </w:rPr>
        <w:t>ssessment</w:t>
      </w:r>
      <w:r>
        <w:rPr>
          <w:rFonts w:ascii="Times New Roman" w:hAnsi="Times New Roman" w:cs="Times New Roman"/>
          <w:sz w:val="24"/>
          <w:szCs w:val="24"/>
        </w:rPr>
        <w:t>s and completing the</w:t>
      </w:r>
      <w:r w:rsidR="00205988" w:rsidRPr="003F5623">
        <w:rPr>
          <w:rFonts w:ascii="Times New Roman" w:hAnsi="Times New Roman" w:cs="Times New Roman"/>
          <w:sz w:val="24"/>
          <w:szCs w:val="24"/>
        </w:rPr>
        <w:t xml:space="preserve"> Annual Report Card </w:t>
      </w:r>
    </w:p>
    <w:p w14:paraId="1EEB1CCA" w14:textId="3E095063" w:rsidR="00205988" w:rsidRPr="003F5623" w:rsidRDefault="00205988" w:rsidP="00205988">
      <w:pPr>
        <w:ind w:left="720"/>
        <w:rPr>
          <w:rFonts w:ascii="Times New Roman" w:hAnsi="Times New Roman" w:cs="Times New Roman"/>
          <w:sz w:val="24"/>
          <w:szCs w:val="24"/>
        </w:rPr>
      </w:pPr>
    </w:p>
    <w:p w14:paraId="4C4946F9" w14:textId="5A0DAA4A" w:rsidR="001917E0" w:rsidRPr="003F5623" w:rsidRDefault="00205988" w:rsidP="00205988">
      <w:pPr>
        <w:rPr>
          <w:rFonts w:ascii="Times New Roman" w:hAnsi="Times New Roman" w:cs="Times New Roman"/>
          <w:sz w:val="24"/>
          <w:szCs w:val="24"/>
        </w:rPr>
      </w:pPr>
      <w:r w:rsidRPr="003F5623">
        <w:rPr>
          <w:rFonts w:ascii="Times New Roman" w:hAnsi="Times New Roman" w:cs="Times New Roman"/>
          <w:sz w:val="24"/>
          <w:szCs w:val="24"/>
        </w:rPr>
        <w:t xml:space="preserve">RCC’s strategic planning web site address is </w:t>
      </w:r>
      <w:hyperlink r:id="rId9" w:history="1">
        <w:r w:rsidRPr="003F5623">
          <w:rPr>
            <w:rStyle w:val="Hyperlink"/>
            <w:rFonts w:ascii="Times New Roman" w:hAnsi="Times New Roman" w:cs="Times New Roman"/>
            <w:sz w:val="24"/>
            <w:szCs w:val="24"/>
          </w:rPr>
          <w:t>http://www.rcc.edu/riverside/riversidestp/index.cfm</w:t>
        </w:r>
      </w:hyperlink>
      <w:r w:rsidRPr="003F5623">
        <w:rPr>
          <w:rFonts w:ascii="Times New Roman" w:hAnsi="Times New Roman" w:cs="Times New Roman"/>
          <w:sz w:val="24"/>
          <w:szCs w:val="24"/>
        </w:rPr>
        <w:t xml:space="preserve"> </w:t>
      </w:r>
    </w:p>
    <w:p w14:paraId="33F52E41" w14:textId="77777777" w:rsidR="000D393F" w:rsidRDefault="000D393F" w:rsidP="000D393F">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5FFC53E5" wp14:editId="6E2B61B0">
            <wp:simplePos x="0" y="0"/>
            <wp:positionH relativeFrom="margin">
              <wp:posOffset>247650</wp:posOffset>
            </wp:positionH>
            <wp:positionV relativeFrom="page">
              <wp:posOffset>5105400</wp:posOffset>
            </wp:positionV>
            <wp:extent cx="5622290" cy="3876675"/>
            <wp:effectExtent l="0" t="0" r="0" b="9525"/>
            <wp:wrapSquare wrapText="bothSides"/>
            <wp:docPr id="4" name="Picture 4" descr="cid:image001.jpg@01D4B93C.A653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4B93C.A65324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22290"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5623">
        <w:rPr>
          <w:rFonts w:ascii="Times New Roman" w:hAnsi="Times New Roman" w:cs="Times New Roman"/>
          <w:sz w:val="24"/>
          <w:szCs w:val="24"/>
        </w:rPr>
        <w:t>The graphic below shows how assessment is tied to accreditation and strategic planning:</w:t>
      </w:r>
    </w:p>
    <w:p w14:paraId="570DF8B8" w14:textId="77777777" w:rsidR="003F5623" w:rsidRPr="003F5623" w:rsidRDefault="003F5623" w:rsidP="00205988">
      <w:pPr>
        <w:rPr>
          <w:rFonts w:ascii="Times New Roman" w:hAnsi="Times New Roman" w:cs="Times New Roman"/>
          <w:sz w:val="24"/>
          <w:szCs w:val="24"/>
        </w:rPr>
      </w:pPr>
    </w:p>
    <w:p w14:paraId="2E54DD60" w14:textId="3B0D6BEF" w:rsidR="00FD6D4C" w:rsidRDefault="00FD6D4C" w:rsidP="00FD6D4C"/>
    <w:p w14:paraId="08BD8A23" w14:textId="77777777" w:rsidR="00FD6D4C" w:rsidRDefault="00FD6D4C" w:rsidP="00FD6D4C"/>
    <w:p w14:paraId="6A692785" w14:textId="77777777" w:rsidR="00FD6D4C" w:rsidRDefault="00FD6D4C" w:rsidP="00FD6D4C"/>
    <w:p w14:paraId="5F1E0C1B" w14:textId="77777777" w:rsidR="00FD6D4C" w:rsidRDefault="00FD6D4C" w:rsidP="00FD6D4C"/>
    <w:p w14:paraId="1EC34C24" w14:textId="3211F6E1" w:rsidR="00FD6D4C" w:rsidRDefault="00FD6D4C" w:rsidP="00FD6D4C"/>
    <w:p w14:paraId="7638F1BF" w14:textId="019F2EB1" w:rsidR="000C0DC7" w:rsidRDefault="000C0DC7" w:rsidP="00FD6D4C"/>
    <w:p w14:paraId="52CEEAFB" w14:textId="67197F3E" w:rsidR="000C0DC7" w:rsidRDefault="000C0DC7" w:rsidP="00FD6D4C"/>
    <w:p w14:paraId="4ED849E2" w14:textId="1D85A0DB" w:rsidR="00FD6D4C" w:rsidRDefault="00FD6D4C" w:rsidP="00655817">
      <w:pPr>
        <w:jc w:val="center"/>
        <w:rPr>
          <w:rFonts w:ascii="Times New Roman" w:hAnsi="Times New Roman" w:cs="Times New Roman"/>
          <w:b/>
          <w:sz w:val="24"/>
          <w:szCs w:val="24"/>
        </w:rPr>
      </w:pPr>
      <w:r>
        <w:rPr>
          <w:rFonts w:ascii="Times New Roman" w:hAnsi="Times New Roman" w:cs="Times New Roman"/>
          <w:b/>
          <w:sz w:val="24"/>
          <w:szCs w:val="24"/>
        </w:rPr>
        <w:t>Appendices</w:t>
      </w:r>
    </w:p>
    <w:p w14:paraId="5A974329" w14:textId="77777777" w:rsidR="00FD6D4C" w:rsidRDefault="00FD6D4C" w:rsidP="00FD6D4C">
      <w:pPr>
        <w:rPr>
          <w:rFonts w:ascii="Times New Roman" w:hAnsi="Times New Roman" w:cs="Times New Roman"/>
          <w:b/>
          <w:sz w:val="24"/>
          <w:szCs w:val="24"/>
        </w:rPr>
      </w:pPr>
    </w:p>
    <w:p w14:paraId="77F8507C" w14:textId="77777777" w:rsidR="00FD6D4C" w:rsidRDefault="00FD6D4C" w:rsidP="00FD6D4C">
      <w:pPr>
        <w:rPr>
          <w:rFonts w:ascii="Times New Roman" w:hAnsi="Times New Roman" w:cs="Times New Roman"/>
          <w:b/>
          <w:sz w:val="24"/>
          <w:szCs w:val="24"/>
        </w:rPr>
      </w:pPr>
    </w:p>
    <w:p w14:paraId="0C34A806" w14:textId="77777777" w:rsidR="00FD6D4C" w:rsidRDefault="00FD6D4C" w:rsidP="00FD6D4C">
      <w:pPr>
        <w:rPr>
          <w:rFonts w:ascii="Times New Roman" w:hAnsi="Times New Roman" w:cs="Times New Roman"/>
          <w:b/>
          <w:sz w:val="24"/>
          <w:szCs w:val="24"/>
        </w:rPr>
      </w:pPr>
    </w:p>
    <w:p w14:paraId="5B1EB523" w14:textId="77777777" w:rsidR="00FD6D4C" w:rsidRDefault="00FD6D4C" w:rsidP="00FD6D4C">
      <w:pPr>
        <w:rPr>
          <w:rFonts w:ascii="Times New Roman" w:hAnsi="Times New Roman" w:cs="Times New Roman"/>
          <w:b/>
          <w:sz w:val="24"/>
          <w:szCs w:val="24"/>
        </w:rPr>
      </w:pPr>
    </w:p>
    <w:p w14:paraId="4417DA14" w14:textId="77777777" w:rsidR="00FD6D4C" w:rsidRDefault="00FD6D4C" w:rsidP="00FD6D4C">
      <w:pPr>
        <w:rPr>
          <w:rFonts w:ascii="Times New Roman" w:hAnsi="Times New Roman" w:cs="Times New Roman"/>
          <w:b/>
          <w:sz w:val="24"/>
          <w:szCs w:val="24"/>
        </w:rPr>
      </w:pPr>
    </w:p>
    <w:p w14:paraId="62160D5A" w14:textId="77777777" w:rsidR="00FD6D4C" w:rsidRDefault="00FD6D4C" w:rsidP="00FD6D4C">
      <w:pPr>
        <w:rPr>
          <w:rFonts w:ascii="Times New Roman" w:hAnsi="Times New Roman" w:cs="Times New Roman"/>
          <w:b/>
          <w:sz w:val="24"/>
          <w:szCs w:val="24"/>
        </w:rPr>
      </w:pPr>
    </w:p>
    <w:p w14:paraId="030B189B" w14:textId="77777777" w:rsidR="00FD6D4C" w:rsidRDefault="00FD6D4C" w:rsidP="00FD6D4C">
      <w:pPr>
        <w:rPr>
          <w:rFonts w:ascii="Times New Roman" w:hAnsi="Times New Roman" w:cs="Times New Roman"/>
          <w:b/>
          <w:sz w:val="24"/>
          <w:szCs w:val="24"/>
        </w:rPr>
      </w:pPr>
    </w:p>
    <w:p w14:paraId="5BBB9CCB" w14:textId="77777777" w:rsidR="00FD6D4C" w:rsidRDefault="00FD6D4C" w:rsidP="00FD6D4C">
      <w:pPr>
        <w:rPr>
          <w:rFonts w:ascii="Times New Roman" w:hAnsi="Times New Roman" w:cs="Times New Roman"/>
          <w:b/>
          <w:sz w:val="24"/>
          <w:szCs w:val="24"/>
        </w:rPr>
      </w:pPr>
    </w:p>
    <w:p w14:paraId="477AF136" w14:textId="77777777" w:rsidR="00FD6D4C" w:rsidRDefault="00FD6D4C" w:rsidP="00FD6D4C">
      <w:pPr>
        <w:rPr>
          <w:rFonts w:ascii="Times New Roman" w:hAnsi="Times New Roman" w:cs="Times New Roman"/>
          <w:b/>
          <w:sz w:val="24"/>
          <w:szCs w:val="24"/>
        </w:rPr>
      </w:pPr>
    </w:p>
    <w:p w14:paraId="528490D0" w14:textId="77777777" w:rsidR="00FD6D4C" w:rsidRDefault="00FD6D4C" w:rsidP="00FD6D4C">
      <w:pPr>
        <w:rPr>
          <w:rFonts w:ascii="Times New Roman" w:hAnsi="Times New Roman" w:cs="Times New Roman"/>
          <w:b/>
          <w:sz w:val="24"/>
          <w:szCs w:val="24"/>
        </w:rPr>
      </w:pPr>
    </w:p>
    <w:p w14:paraId="42B4607E" w14:textId="77777777" w:rsidR="00FD6D4C" w:rsidRDefault="00FD6D4C" w:rsidP="00FD6D4C">
      <w:pPr>
        <w:rPr>
          <w:rFonts w:ascii="Times New Roman" w:hAnsi="Times New Roman" w:cs="Times New Roman"/>
          <w:b/>
          <w:sz w:val="24"/>
          <w:szCs w:val="24"/>
        </w:rPr>
      </w:pPr>
    </w:p>
    <w:p w14:paraId="1CE68EF4" w14:textId="77777777" w:rsidR="00FD6D4C" w:rsidRDefault="00FD6D4C" w:rsidP="00FD6D4C">
      <w:pPr>
        <w:rPr>
          <w:rFonts w:ascii="Times New Roman" w:hAnsi="Times New Roman" w:cs="Times New Roman"/>
          <w:b/>
          <w:sz w:val="24"/>
          <w:szCs w:val="24"/>
        </w:rPr>
      </w:pPr>
    </w:p>
    <w:p w14:paraId="5406DD90" w14:textId="77777777" w:rsidR="00FD6D4C" w:rsidRDefault="00FD6D4C" w:rsidP="00FD6D4C">
      <w:pPr>
        <w:rPr>
          <w:rFonts w:ascii="Times New Roman" w:hAnsi="Times New Roman" w:cs="Times New Roman"/>
          <w:b/>
          <w:sz w:val="24"/>
          <w:szCs w:val="24"/>
        </w:rPr>
      </w:pPr>
    </w:p>
    <w:p w14:paraId="266EBCA0" w14:textId="77777777" w:rsidR="00FD6D4C" w:rsidRDefault="00FD6D4C" w:rsidP="00FD6D4C">
      <w:pPr>
        <w:rPr>
          <w:rFonts w:ascii="Times New Roman" w:hAnsi="Times New Roman" w:cs="Times New Roman"/>
          <w:b/>
          <w:sz w:val="24"/>
          <w:szCs w:val="24"/>
        </w:rPr>
      </w:pPr>
    </w:p>
    <w:p w14:paraId="0146FB67" w14:textId="77777777" w:rsidR="00FD6D4C" w:rsidRDefault="00FD6D4C" w:rsidP="00FD6D4C">
      <w:pPr>
        <w:rPr>
          <w:rFonts w:ascii="Times New Roman" w:hAnsi="Times New Roman" w:cs="Times New Roman"/>
          <w:b/>
          <w:sz w:val="24"/>
          <w:szCs w:val="24"/>
        </w:rPr>
      </w:pPr>
    </w:p>
    <w:p w14:paraId="1B275784" w14:textId="77777777" w:rsidR="00FD6D4C" w:rsidRDefault="00FD6D4C" w:rsidP="00FD6D4C">
      <w:pPr>
        <w:rPr>
          <w:rFonts w:ascii="Times New Roman" w:hAnsi="Times New Roman" w:cs="Times New Roman"/>
          <w:b/>
          <w:sz w:val="24"/>
          <w:szCs w:val="24"/>
        </w:rPr>
      </w:pPr>
    </w:p>
    <w:p w14:paraId="4F55262A" w14:textId="77777777" w:rsidR="00FD6D4C" w:rsidRDefault="00FD6D4C" w:rsidP="00FD6D4C">
      <w:pPr>
        <w:rPr>
          <w:rFonts w:ascii="Times New Roman" w:hAnsi="Times New Roman" w:cs="Times New Roman"/>
          <w:b/>
          <w:sz w:val="24"/>
          <w:szCs w:val="24"/>
        </w:rPr>
      </w:pPr>
    </w:p>
    <w:p w14:paraId="10A5FBFB" w14:textId="77777777" w:rsidR="00FD6D4C" w:rsidRDefault="00FD6D4C" w:rsidP="00FD6D4C">
      <w:pPr>
        <w:rPr>
          <w:rFonts w:ascii="Times New Roman" w:hAnsi="Times New Roman" w:cs="Times New Roman"/>
          <w:b/>
          <w:sz w:val="24"/>
          <w:szCs w:val="24"/>
        </w:rPr>
      </w:pPr>
    </w:p>
    <w:p w14:paraId="4AC07864" w14:textId="77777777" w:rsidR="00FD6D4C" w:rsidRDefault="00FD6D4C" w:rsidP="00FD6D4C">
      <w:pPr>
        <w:rPr>
          <w:rFonts w:ascii="Times New Roman" w:hAnsi="Times New Roman" w:cs="Times New Roman"/>
          <w:b/>
          <w:sz w:val="24"/>
          <w:szCs w:val="24"/>
        </w:rPr>
      </w:pPr>
    </w:p>
    <w:p w14:paraId="54D7749C" w14:textId="77777777" w:rsidR="00FD6D4C" w:rsidRPr="00A542A1" w:rsidRDefault="00FD6D4C" w:rsidP="00FD6D4C">
      <w:pPr>
        <w:pStyle w:val="Default"/>
        <w:pageBreakBefore/>
      </w:pPr>
      <w:r>
        <w:rPr>
          <w:b/>
          <w:bCs/>
        </w:rPr>
        <w:lastRenderedPageBreak/>
        <w:t>Appendix A:</w:t>
      </w:r>
      <w:r>
        <w:rPr>
          <w:b/>
          <w:bCs/>
        </w:rPr>
        <w:tab/>
        <w:t>Assessment Fundamentals</w:t>
      </w:r>
      <w:r w:rsidRPr="00A542A1">
        <w:rPr>
          <w:b/>
          <w:bCs/>
        </w:rPr>
        <w:t xml:space="preserve"> </w:t>
      </w:r>
    </w:p>
    <w:p w14:paraId="68A16E2B" w14:textId="77777777" w:rsidR="00FD6D4C" w:rsidRDefault="00FD6D4C" w:rsidP="00FD6D4C">
      <w:pPr>
        <w:pStyle w:val="Default"/>
        <w:rPr>
          <w:i/>
          <w:u w:val="single"/>
        </w:rPr>
      </w:pPr>
    </w:p>
    <w:p w14:paraId="140C5E3C" w14:textId="77777777" w:rsidR="00FD6D4C" w:rsidRPr="00010F2E" w:rsidRDefault="00FD6D4C" w:rsidP="00FD6D4C">
      <w:pPr>
        <w:pStyle w:val="Default"/>
        <w:rPr>
          <w:i/>
        </w:rPr>
      </w:pPr>
      <w:r w:rsidRPr="00010F2E">
        <w:rPr>
          <w:i/>
        </w:rPr>
        <w:t>What is Assessment?</w:t>
      </w:r>
    </w:p>
    <w:p w14:paraId="3987EBE1" w14:textId="1F86E4E1" w:rsidR="00FD6D4C" w:rsidRPr="00A542A1" w:rsidRDefault="00FD6D4C" w:rsidP="00FD6D4C">
      <w:pPr>
        <w:pStyle w:val="Default"/>
        <w:ind w:right="720"/>
      </w:pPr>
      <w:r>
        <w:t xml:space="preserve">Assessment is the </w:t>
      </w:r>
      <w:r w:rsidRPr="00A542A1">
        <w:t xml:space="preserve">use </w:t>
      </w:r>
      <w:r>
        <w:t xml:space="preserve">of </w:t>
      </w:r>
      <w:r w:rsidRPr="00A542A1">
        <w:t>evidence-based, systematic, and intentional processes to enhance and improve student learning (Moore Gardner, Kline</w:t>
      </w:r>
      <w:r w:rsidR="00BB67B6">
        <w:t xml:space="preserve"> &amp;</w:t>
      </w:r>
      <w:r w:rsidRPr="00A542A1">
        <w:t xml:space="preserve"> </w:t>
      </w:r>
      <w:proofErr w:type="spellStart"/>
      <w:r w:rsidRPr="00A542A1">
        <w:t>Bresciani</w:t>
      </w:r>
      <w:proofErr w:type="spellEnd"/>
      <w:r w:rsidR="00BB67B6">
        <w:t>,</w:t>
      </w:r>
      <w:r w:rsidRPr="00A542A1">
        <w:t xml:space="preserve"> 2014).</w:t>
      </w:r>
      <w:r>
        <w:t xml:space="preserve">  </w:t>
      </w:r>
    </w:p>
    <w:p w14:paraId="2E70E68A" w14:textId="77777777" w:rsidR="00FD6D4C" w:rsidRDefault="00FD6D4C" w:rsidP="00FD6D4C">
      <w:pPr>
        <w:pStyle w:val="Default"/>
      </w:pPr>
    </w:p>
    <w:p w14:paraId="3C4900C5" w14:textId="4EE550C5" w:rsidR="00FD6D4C" w:rsidRDefault="00FD6D4C" w:rsidP="00FD6D4C">
      <w:pPr>
        <w:pStyle w:val="Default"/>
      </w:pPr>
      <w:r w:rsidRPr="00A542A1">
        <w:t xml:space="preserve">While traditional outcome metrics such as course success, student persistence, degrees and certificates awarded, and transfer rates are used to measure progress, the results from ongoing </w:t>
      </w:r>
      <w:r w:rsidR="008460C8">
        <w:t>assessment are critical tools that inform</w:t>
      </w:r>
      <w:r w:rsidRPr="00A542A1">
        <w:t xml:space="preserve"> conversations about im</w:t>
      </w:r>
      <w:r w:rsidR="008460C8">
        <w:t>provement and student success and provide</w:t>
      </w:r>
      <w:r>
        <w:t xml:space="preserve"> better understanding of what students know and are able to do.  </w:t>
      </w:r>
      <w:r w:rsidR="008460C8">
        <w:t>G</w:t>
      </w:r>
      <w:r w:rsidRPr="00A542A1">
        <w:t xml:space="preserve">athering meaningful evidence about student learning outcomes and processes </w:t>
      </w:r>
      <w:r w:rsidR="008460C8">
        <w:t>helps the College</w:t>
      </w:r>
      <w:r w:rsidRPr="00A542A1">
        <w:t xml:space="preserve"> make better decisions about pedagogy, the design of curricular and co-curricular programs and services, and how to better allocate resources to enhance a student’s college experiences</w:t>
      </w:r>
      <w:r>
        <w:t>.</w:t>
      </w:r>
      <w:r w:rsidRPr="006911AA">
        <w:t xml:space="preserve"> </w:t>
      </w:r>
      <w:r>
        <w:t xml:space="preserve"> </w:t>
      </w:r>
    </w:p>
    <w:p w14:paraId="57AF47BA" w14:textId="77777777" w:rsidR="00FD6D4C" w:rsidRPr="00181940" w:rsidRDefault="00FD6D4C" w:rsidP="00FD6D4C">
      <w:pPr>
        <w:pStyle w:val="Default"/>
        <w:rPr>
          <w:i/>
        </w:rPr>
      </w:pPr>
    </w:p>
    <w:p w14:paraId="7A5F9351" w14:textId="77777777" w:rsidR="00FD6D4C" w:rsidRPr="00181940" w:rsidRDefault="00FD6D4C" w:rsidP="00FD6D4C">
      <w:pPr>
        <w:pStyle w:val="Default"/>
        <w:rPr>
          <w:i/>
        </w:rPr>
      </w:pPr>
      <w:r w:rsidRPr="00181940">
        <w:rPr>
          <w:i/>
        </w:rPr>
        <w:t>Assessment is…</w:t>
      </w:r>
    </w:p>
    <w:p w14:paraId="3FA38815" w14:textId="77777777" w:rsidR="00FD6D4C" w:rsidRPr="00010F2E" w:rsidRDefault="00FD6D4C" w:rsidP="00FD6D4C">
      <w:pPr>
        <w:pStyle w:val="Default"/>
        <w:numPr>
          <w:ilvl w:val="0"/>
          <w:numId w:val="8"/>
        </w:numPr>
      </w:pPr>
      <w:r w:rsidRPr="00010F2E">
        <w:t>Faculty-driven for all academic areas – courses, prog</w:t>
      </w:r>
      <w:r>
        <w:t>rams, certificates, and degrees</w:t>
      </w:r>
    </w:p>
    <w:p w14:paraId="7FA858A1" w14:textId="77777777" w:rsidR="00FD6D4C" w:rsidRPr="00010F2E" w:rsidRDefault="00FD6D4C" w:rsidP="00FD6D4C">
      <w:pPr>
        <w:pStyle w:val="Default"/>
        <w:numPr>
          <w:ilvl w:val="0"/>
          <w:numId w:val="8"/>
        </w:numPr>
      </w:pPr>
      <w:r w:rsidRPr="00010F2E">
        <w:t xml:space="preserve">Used to inform conversations about ways to improve student learning and </w:t>
      </w:r>
      <w:proofErr w:type="gramStart"/>
      <w:r w:rsidRPr="00010F2E">
        <w:t>development</w:t>
      </w:r>
      <w:proofErr w:type="gramEnd"/>
    </w:p>
    <w:p w14:paraId="785D11DE" w14:textId="77777777" w:rsidR="00FD6D4C" w:rsidRPr="00010F2E" w:rsidRDefault="00FD6D4C" w:rsidP="00FD6D4C">
      <w:pPr>
        <w:pStyle w:val="Default"/>
        <w:numPr>
          <w:ilvl w:val="0"/>
          <w:numId w:val="8"/>
        </w:numPr>
      </w:pPr>
      <w:r w:rsidRPr="00010F2E">
        <w:t>Used to evaluate the outcomes for non-academic areas including Student Ser</w:t>
      </w:r>
      <w:r>
        <w:t>vices and Administrative Units</w:t>
      </w:r>
    </w:p>
    <w:p w14:paraId="25837BBE" w14:textId="77777777" w:rsidR="00FD6D4C" w:rsidRPr="00010F2E" w:rsidRDefault="00FD6D4C" w:rsidP="00FD6D4C">
      <w:pPr>
        <w:pStyle w:val="Default"/>
        <w:numPr>
          <w:ilvl w:val="0"/>
          <w:numId w:val="8"/>
        </w:numPr>
      </w:pPr>
      <w:r w:rsidRPr="00010F2E">
        <w:t>Integra</w:t>
      </w:r>
      <w:r>
        <w:t>l to the Program Review Process</w:t>
      </w:r>
    </w:p>
    <w:p w14:paraId="402EF8DF" w14:textId="77777777" w:rsidR="00FD6D4C" w:rsidRPr="00010F2E" w:rsidRDefault="00FD6D4C" w:rsidP="00FD6D4C">
      <w:pPr>
        <w:pStyle w:val="Default"/>
        <w:numPr>
          <w:ilvl w:val="0"/>
          <w:numId w:val="8"/>
        </w:numPr>
      </w:pPr>
      <w:r w:rsidRPr="00010F2E">
        <w:t>Dyn</w:t>
      </w:r>
      <w:r>
        <w:t>amic, cyclical, and sustainable</w:t>
      </w:r>
    </w:p>
    <w:p w14:paraId="650E5C79" w14:textId="77777777" w:rsidR="00FD6D4C" w:rsidRDefault="00FD6D4C" w:rsidP="00FD6D4C">
      <w:pPr>
        <w:pStyle w:val="Default"/>
      </w:pPr>
    </w:p>
    <w:p w14:paraId="72FE8983" w14:textId="343C603D" w:rsidR="00FD6D4C" w:rsidRPr="004035C6" w:rsidRDefault="00FD6D4C" w:rsidP="00FD6D4C">
      <w:pPr>
        <w:pStyle w:val="Default"/>
        <w:spacing w:after="120"/>
      </w:pPr>
      <w:r w:rsidRPr="004035C6">
        <w:t>One of the common concerns about assessment is that it is an external, top-down impositi</w:t>
      </w:r>
      <w:r>
        <w:t>on upon faculty</w:t>
      </w:r>
      <w:r w:rsidR="00C66EEF">
        <w:t>,</w:t>
      </w:r>
      <w:r>
        <w:t xml:space="preserve"> and assessment results may be used to evaluate faculty.  However, Riverside City College </w:t>
      </w:r>
      <w:r w:rsidRPr="004035C6">
        <w:t>faculty members are primarily responsible for assessment, and thus have direct responsibility for est</w:t>
      </w:r>
      <w:r w:rsidR="00C66EEF">
        <w:t>ablishing learning outcomes,</w:t>
      </w:r>
      <w:r w:rsidRPr="004035C6">
        <w:t xml:space="preserve"> identifying processes for assessing them, verifying whether they have been reached, and pursuing future dire</w:t>
      </w:r>
      <w:r>
        <w:t>ctions.  This is further codified in the Faculty Memorandum of Agreement:  Assessment “shall not be used as a criterion of evaluation.”</w:t>
      </w:r>
    </w:p>
    <w:p w14:paraId="29EE5496" w14:textId="77777777" w:rsidR="00FD6D4C" w:rsidRDefault="00FD6D4C" w:rsidP="00FD6D4C">
      <w:pPr>
        <w:pStyle w:val="Default"/>
      </w:pPr>
    </w:p>
    <w:p w14:paraId="372FCAD8" w14:textId="77777777" w:rsidR="00FD6D4C" w:rsidRPr="00010F2E" w:rsidRDefault="00FD6D4C" w:rsidP="00FD6D4C">
      <w:pPr>
        <w:pStyle w:val="Default"/>
        <w:rPr>
          <w:i/>
        </w:rPr>
      </w:pPr>
      <w:r w:rsidRPr="00010F2E">
        <w:rPr>
          <w:i/>
        </w:rPr>
        <w:t>What are Learning Outcomes?</w:t>
      </w:r>
    </w:p>
    <w:p w14:paraId="3F859DD4" w14:textId="77777777" w:rsidR="00FD6D4C" w:rsidRDefault="00FD6D4C" w:rsidP="00FD6D4C">
      <w:pPr>
        <w:pStyle w:val="Default"/>
      </w:pPr>
      <w:r>
        <w:t>The Academic Senate for California Community Colleges (ASCCC) defines student learning outcomes as:</w:t>
      </w:r>
    </w:p>
    <w:p w14:paraId="0404B44C" w14:textId="15075792" w:rsidR="00FD6D4C" w:rsidRDefault="00FD6D4C" w:rsidP="00FD6D4C">
      <w:pPr>
        <w:pStyle w:val="Default"/>
        <w:ind w:left="720" w:right="720"/>
      </w:pPr>
      <w:r>
        <w:t xml:space="preserve">Student learning outcomes (SLOs) are the specific observable or measurable results that are expected subsequent to a learning experience.  These outcomes may involve knowledge (cognitive), skills (behavioral), or attitudes (affective) that provide evidence that learning has occurred as a result of a specific course, program activity, or process.  An SLO refers to an overarching outcome for a course, program, degree or certificate, or student services area (such as the library).  SLOs describe a student’s ability to synthesize many discreet skills using the </w:t>
      </w:r>
      <w:proofErr w:type="gramStart"/>
      <w:r>
        <w:t>higher level</w:t>
      </w:r>
      <w:proofErr w:type="gramEnd"/>
      <w:r>
        <w:t xml:space="preserve"> thinking skills and to produce something that asks them to apply what they’ve learned. (ASCCC </w:t>
      </w:r>
      <w:r>
        <w:rPr>
          <w:i/>
        </w:rPr>
        <w:t>SLO Terminology Glossary</w:t>
      </w:r>
      <w:r>
        <w:t>, 2010, pg</w:t>
      </w:r>
      <w:r w:rsidR="00BB67B6">
        <w:t>.</w:t>
      </w:r>
      <w:r>
        <w:t xml:space="preserve"> 13).  </w:t>
      </w:r>
    </w:p>
    <w:p w14:paraId="438578C3" w14:textId="77777777" w:rsidR="00FD6D4C" w:rsidRDefault="00FD6D4C" w:rsidP="00FD6D4C">
      <w:pPr>
        <w:pStyle w:val="Default"/>
        <w:rPr>
          <w:i/>
        </w:rPr>
      </w:pPr>
    </w:p>
    <w:p w14:paraId="7276B0AC" w14:textId="77777777" w:rsidR="00FD6D4C" w:rsidRPr="00B34D23" w:rsidRDefault="00FD6D4C" w:rsidP="00FD6D4C">
      <w:pPr>
        <w:pStyle w:val="Default"/>
        <w:rPr>
          <w:i/>
        </w:rPr>
      </w:pPr>
      <w:r w:rsidRPr="00B34D23">
        <w:rPr>
          <w:i/>
        </w:rPr>
        <w:t>Assessment works best when:</w:t>
      </w:r>
    </w:p>
    <w:p w14:paraId="4E649C89" w14:textId="77777777" w:rsidR="00FD6D4C" w:rsidRPr="00A542A1" w:rsidRDefault="00FD6D4C" w:rsidP="00FD6D4C">
      <w:pPr>
        <w:pStyle w:val="Default"/>
      </w:pPr>
      <w:r>
        <w:t>I</w:t>
      </w:r>
      <w:r w:rsidRPr="00A542A1">
        <w:t xml:space="preserve">t recognizes that learning is complex and </w:t>
      </w:r>
      <w:proofErr w:type="gramStart"/>
      <w:r w:rsidRPr="00A542A1">
        <w:t>multidimensional, and</w:t>
      </w:r>
      <w:proofErr w:type="gramEnd"/>
      <w:r w:rsidRPr="00A542A1">
        <w:t xml:space="preserve"> occurs in a variety of settings.</w:t>
      </w:r>
    </w:p>
    <w:p w14:paraId="04D61CE6" w14:textId="316E351D" w:rsidR="00FD6D4C" w:rsidRDefault="00FD6D4C" w:rsidP="00FD6D4C">
      <w:pPr>
        <w:pStyle w:val="Default"/>
        <w:numPr>
          <w:ilvl w:val="0"/>
          <w:numId w:val="9"/>
        </w:numPr>
      </w:pPr>
      <w:r w:rsidRPr="00A542A1">
        <w:lastRenderedPageBreak/>
        <w:t>Assessment should involve a diverse array of methods, including those that call for objective evidence of student performance, using them over time so as to reveal change, growth, and increasing degrees of integration.</w:t>
      </w:r>
    </w:p>
    <w:p w14:paraId="6BF85B3F" w14:textId="76F61471" w:rsidR="00F91F98" w:rsidRDefault="00F91F98" w:rsidP="00F91F98">
      <w:pPr>
        <w:pStyle w:val="Default"/>
        <w:numPr>
          <w:ilvl w:val="0"/>
          <w:numId w:val="17"/>
        </w:numPr>
      </w:pPr>
      <w:r>
        <w:t>Using a variety of assessment methods is culturally responsive, helps to grant students agency, and leads to students becoming more independent learners.</w:t>
      </w:r>
    </w:p>
    <w:p w14:paraId="251F50F7" w14:textId="47F5F2A0" w:rsidR="00FD6D4C" w:rsidRPr="00886FBC" w:rsidRDefault="00741136" w:rsidP="00DC646A">
      <w:pPr>
        <w:pStyle w:val="Default"/>
        <w:numPr>
          <w:ilvl w:val="0"/>
          <w:numId w:val="17"/>
        </w:numPr>
      </w:pPr>
      <w:r>
        <w:t>A</w:t>
      </w:r>
      <w:r w:rsidR="00886FBC">
        <w:t xml:space="preserve">ssessment of student learning </w:t>
      </w:r>
      <w:r>
        <w:t>can</w:t>
      </w:r>
      <w:r w:rsidR="00886FBC">
        <w:t xml:space="preserve"> be done</w:t>
      </w:r>
      <w:r>
        <w:t xml:space="preserve"> either</w:t>
      </w:r>
      <w:r w:rsidR="00886FBC">
        <w:t xml:space="preserve"> directly or indirectly. Direct assessment provides “tangible, visible, self-explanatory and compelling evidence of exactly what students have and have not learned” (</w:t>
      </w:r>
      <w:proofErr w:type="spellStart"/>
      <w:r w:rsidR="00886FBC">
        <w:t>Suskie</w:t>
      </w:r>
      <w:proofErr w:type="spellEnd"/>
      <w:r w:rsidR="00886FBC">
        <w:t xml:space="preserve">, 2009, p. 20). </w:t>
      </w:r>
      <w:r>
        <w:t>Direct assessment includes</w:t>
      </w:r>
      <w:r w:rsidR="00886FBC">
        <w:t xml:space="preserve"> student papers, student exams, and group presentations. Indirect assessment is “Less clear and less convincing than direct evidence” (</w:t>
      </w:r>
      <w:proofErr w:type="spellStart"/>
      <w:r w:rsidR="00886FBC">
        <w:t>Suskie</w:t>
      </w:r>
      <w:proofErr w:type="spellEnd"/>
      <w:r w:rsidR="00886FBC">
        <w:t xml:space="preserve">, 2009, p. 20). Indirect assessment demonstrates </w:t>
      </w:r>
      <w:r>
        <w:t>students</w:t>
      </w:r>
      <w:r w:rsidR="00886FBC">
        <w:t xml:space="preserve"> have probably learned something. Indirect assessment may include group discussions after a lab, student surveys, retention and graduation rates, or course grades.</w:t>
      </w:r>
      <w:r w:rsidR="00050B4D">
        <w:t xml:space="preserve"> See Appendix C for additional examples of direct and indirect assessments.</w:t>
      </w:r>
    </w:p>
    <w:p w14:paraId="3D71CA0E" w14:textId="77777777" w:rsidR="00FD6D4C" w:rsidRPr="00A542A1" w:rsidRDefault="00FD6D4C" w:rsidP="00FD6D4C">
      <w:pPr>
        <w:pStyle w:val="Default"/>
      </w:pPr>
    </w:p>
    <w:p w14:paraId="51614903" w14:textId="27534A4D" w:rsidR="00FD6D4C" w:rsidRPr="00A542A1" w:rsidRDefault="00741136" w:rsidP="00FD6D4C">
      <w:pPr>
        <w:pStyle w:val="Default"/>
      </w:pPr>
      <w:r>
        <w:t>Assessment</w:t>
      </w:r>
      <w:r w:rsidR="00FD6D4C" w:rsidRPr="00A542A1">
        <w:t xml:space="preserve"> is designed to be meaningful, manageable</w:t>
      </w:r>
      <w:r w:rsidR="004D7ADD">
        <w:t>,</w:t>
      </w:r>
      <w:r w:rsidR="00FD6D4C" w:rsidRPr="00A542A1">
        <w:t xml:space="preserve"> and sustainable.</w:t>
      </w:r>
    </w:p>
    <w:p w14:paraId="1C3ACE56" w14:textId="77777777" w:rsidR="00FD6D4C" w:rsidRDefault="00FD6D4C" w:rsidP="00FD6D4C">
      <w:pPr>
        <w:pStyle w:val="Default"/>
        <w:numPr>
          <w:ilvl w:val="0"/>
          <w:numId w:val="9"/>
        </w:numPr>
      </w:pPr>
      <w:r>
        <w:t xml:space="preserve">The evidence collected and used to assess outcomes should not be so difficult or complex that its collection requires substantial work as a stand-alone activity.  </w:t>
      </w:r>
    </w:p>
    <w:p w14:paraId="170A6F58" w14:textId="77777777" w:rsidR="00FD6D4C" w:rsidRDefault="00FD6D4C" w:rsidP="00FD6D4C">
      <w:pPr>
        <w:pStyle w:val="Default"/>
        <w:numPr>
          <w:ilvl w:val="0"/>
          <w:numId w:val="9"/>
        </w:numPr>
      </w:pPr>
      <w:r>
        <w:t xml:space="preserve">Evidence should be </w:t>
      </w:r>
      <w:r w:rsidRPr="00A542A1">
        <w:t>embedded into the ong</w:t>
      </w:r>
      <w:r>
        <w:t xml:space="preserve">oing work of educating students or the ongoing processes of a non-instructional unit.  </w:t>
      </w:r>
    </w:p>
    <w:p w14:paraId="065E3BFE" w14:textId="77777777" w:rsidR="00FD6D4C" w:rsidRDefault="00FD6D4C" w:rsidP="00FD6D4C">
      <w:pPr>
        <w:pStyle w:val="Default"/>
      </w:pPr>
    </w:p>
    <w:p w14:paraId="68303B83" w14:textId="53CDCC40" w:rsidR="00FD6D4C" w:rsidRPr="000D393F" w:rsidRDefault="00741136" w:rsidP="00FD6D4C">
      <w:pPr>
        <w:pStyle w:val="Default"/>
      </w:pPr>
      <w:r>
        <w:t xml:space="preserve">Assessment </w:t>
      </w:r>
      <w:r w:rsidR="00FD6D4C" w:rsidRPr="000D393F">
        <w:t>acknowledges that measuring students</w:t>
      </w:r>
      <w:r>
        <w:t>’</w:t>
      </w:r>
      <w:r w:rsidR="00FD6D4C" w:rsidRPr="000D393F">
        <w:t xml:space="preserve"> </w:t>
      </w:r>
      <w:r w:rsidR="004D7ADD">
        <w:t>inputs and environment as well as o</w:t>
      </w:r>
      <w:r w:rsidR="00FD6D4C" w:rsidRPr="000D393F">
        <w:t>utcomes creates a more fully contextualized picture of a student’s experiences.</w:t>
      </w:r>
    </w:p>
    <w:p w14:paraId="1D68124B" w14:textId="7EEEEDCD" w:rsidR="00FD6D4C" w:rsidRPr="000D393F" w:rsidRDefault="00FD6D4C" w:rsidP="00FD6D4C">
      <w:pPr>
        <w:pStyle w:val="Default"/>
        <w:numPr>
          <w:ilvl w:val="0"/>
          <w:numId w:val="9"/>
        </w:numPr>
      </w:pPr>
      <w:r w:rsidRPr="000D393F">
        <w:t>Knowing about final outcomes is important, but in order to improve outcomes, we</w:t>
      </w:r>
      <w:r w:rsidR="004D7ADD">
        <w:t xml:space="preserve"> also need to</w:t>
      </w:r>
      <w:r w:rsidRPr="000D393F">
        <w:t xml:space="preserve"> understand how student e</w:t>
      </w:r>
      <w:r w:rsidR="00111FA2">
        <w:t>xperiences—teaching</w:t>
      </w:r>
      <w:r w:rsidRPr="000D393F">
        <w:t>, the learning environment, cu</w:t>
      </w:r>
      <w:r w:rsidR="00111FA2">
        <w:t xml:space="preserve">rricula, co-curricular programs—affect </w:t>
      </w:r>
      <w:r w:rsidRPr="000D393F">
        <w:t>these outcomes (</w:t>
      </w:r>
      <w:proofErr w:type="spellStart"/>
      <w:r w:rsidRPr="000D393F">
        <w:t>Bresciani</w:t>
      </w:r>
      <w:proofErr w:type="spellEnd"/>
      <w:r w:rsidRPr="000D393F">
        <w:t xml:space="preserve">, Moore Gardner, </w:t>
      </w:r>
      <w:r w:rsidR="00BB67B6">
        <w:t xml:space="preserve">&amp; </w:t>
      </w:r>
      <w:proofErr w:type="spellStart"/>
      <w:r w:rsidRPr="000D393F">
        <w:t>Hickmott</w:t>
      </w:r>
      <w:proofErr w:type="spellEnd"/>
      <w:r w:rsidR="00BB67B6">
        <w:t xml:space="preserve">, </w:t>
      </w:r>
      <w:r w:rsidRPr="000D393F">
        <w:t>2009).</w:t>
      </w:r>
    </w:p>
    <w:p w14:paraId="3C928AD5" w14:textId="688A1055" w:rsidR="00FD6D4C" w:rsidRPr="000D393F" w:rsidRDefault="00FD6D4C" w:rsidP="00FD6D4C">
      <w:pPr>
        <w:pStyle w:val="Default"/>
        <w:numPr>
          <w:ilvl w:val="0"/>
          <w:numId w:val="9"/>
        </w:numPr>
      </w:pPr>
      <w:r w:rsidRPr="000D393F">
        <w:t>By examining these processes</w:t>
      </w:r>
      <w:r w:rsidR="00143522">
        <w:t>,</w:t>
      </w:r>
      <w:r w:rsidRPr="000D393F">
        <w:t xml:space="preserve"> we can align our work more effectively with the College’s mission and goals.</w:t>
      </w:r>
    </w:p>
    <w:p w14:paraId="5CE4E113" w14:textId="77777777" w:rsidR="00FD6D4C" w:rsidRDefault="00FD6D4C" w:rsidP="00FD6D4C">
      <w:pPr>
        <w:pStyle w:val="Default"/>
      </w:pPr>
    </w:p>
    <w:p w14:paraId="539B6B9F" w14:textId="281A4FDF" w:rsidR="00FD6D4C" w:rsidRDefault="00741136" w:rsidP="00FD6D4C">
      <w:pPr>
        <w:pStyle w:val="Default"/>
      </w:pPr>
      <w:r>
        <w:t>Assessment</w:t>
      </w:r>
      <w:r w:rsidR="00FD6D4C">
        <w:t xml:space="preserve"> is designed with at </w:t>
      </w:r>
      <w:r w:rsidR="00FD6D4C" w:rsidRPr="005D01AD">
        <w:t xml:space="preserve">least one of three purposes in mind: to improve, to inform, and/or to prove. </w:t>
      </w:r>
    </w:p>
    <w:p w14:paraId="0C7C84D0" w14:textId="77777777" w:rsidR="00FD6D4C" w:rsidRPr="005D01AD" w:rsidRDefault="00FD6D4C" w:rsidP="00FD6D4C">
      <w:pPr>
        <w:pStyle w:val="Default"/>
        <w:numPr>
          <w:ilvl w:val="0"/>
          <w:numId w:val="11"/>
        </w:numPr>
      </w:pPr>
      <w:r>
        <w:t>“</w:t>
      </w:r>
      <w:r w:rsidRPr="005D01AD">
        <w:t>The results from an assessment process should provide information that can be used to determine whether or not [sic] intended outcomes are being achieved and how the programs can be improved. An assessment process should also be designed to inform departmental faculty and other decision-makers about relevant issues that can impact the program and student learning.</w:t>
      </w:r>
      <w:r>
        <w:t xml:space="preserve">” </w:t>
      </w:r>
      <w:r w:rsidRPr="005D01AD">
        <w:t xml:space="preserve">(University of Massachusetts, Amherst, “Program-Based Review </w:t>
      </w:r>
      <w:proofErr w:type="gramStart"/>
      <w:r w:rsidRPr="005D01AD">
        <w:t>And</w:t>
      </w:r>
      <w:proofErr w:type="gramEnd"/>
      <w:r w:rsidRPr="005D01AD">
        <w:t xml:space="preserve"> Assessment Tools And Techniques For Program Improvement,” [2001], 7; adapted from the University of Wisconsin-Madison, “Using Assessment for Academic Program Improvement, [April 2000]).</w:t>
      </w:r>
    </w:p>
    <w:p w14:paraId="1FFFCF12" w14:textId="77777777" w:rsidR="00FD6D4C" w:rsidRPr="00A542A1" w:rsidRDefault="00FD6D4C" w:rsidP="00FD6D4C">
      <w:pPr>
        <w:pStyle w:val="Default"/>
      </w:pPr>
    </w:p>
    <w:p w14:paraId="33B79F29" w14:textId="77777777" w:rsidR="00FD6D4C" w:rsidRDefault="00FD6D4C" w:rsidP="00FD6D4C">
      <w:pPr>
        <w:pStyle w:val="Default"/>
      </w:pPr>
    </w:p>
    <w:p w14:paraId="2661B586" w14:textId="77777777" w:rsidR="00FD6D4C" w:rsidRDefault="00FD6D4C" w:rsidP="00FD6D4C">
      <w:pPr>
        <w:pStyle w:val="Default"/>
      </w:pPr>
    </w:p>
    <w:p w14:paraId="0D7D900D" w14:textId="77777777" w:rsidR="00FD6D4C" w:rsidRDefault="00FD6D4C" w:rsidP="00FD6D4C">
      <w:pPr>
        <w:rPr>
          <w:rFonts w:ascii="Times New Roman" w:hAnsi="Times New Roman" w:cs="Times New Roman"/>
          <w:b/>
          <w:sz w:val="24"/>
          <w:szCs w:val="24"/>
        </w:rPr>
      </w:pPr>
    </w:p>
    <w:p w14:paraId="482CFC09" w14:textId="77777777" w:rsidR="00FD6D4C" w:rsidRDefault="00FD6D4C" w:rsidP="00FD6D4C">
      <w:pPr>
        <w:rPr>
          <w:rFonts w:ascii="Times New Roman" w:hAnsi="Times New Roman" w:cs="Times New Roman"/>
          <w:b/>
          <w:sz w:val="24"/>
          <w:szCs w:val="24"/>
        </w:rPr>
      </w:pPr>
    </w:p>
    <w:p w14:paraId="2031A600" w14:textId="77777777" w:rsidR="00FD6D4C" w:rsidRPr="00A542A1" w:rsidRDefault="00FD6D4C" w:rsidP="00FD6D4C">
      <w:pPr>
        <w:pStyle w:val="Default"/>
        <w:pageBreakBefore/>
      </w:pPr>
      <w:r>
        <w:rPr>
          <w:b/>
          <w:bCs/>
        </w:rPr>
        <w:lastRenderedPageBreak/>
        <w:t>Appendix B:</w:t>
      </w:r>
      <w:r>
        <w:rPr>
          <w:b/>
          <w:bCs/>
        </w:rPr>
        <w:tab/>
        <w:t>Levels of Assessment</w:t>
      </w:r>
    </w:p>
    <w:p w14:paraId="2BBA103D" w14:textId="77777777" w:rsidR="00FD6D4C" w:rsidRDefault="00FD6D4C" w:rsidP="00FD6D4C">
      <w:pPr>
        <w:pStyle w:val="Default"/>
      </w:pPr>
    </w:p>
    <w:p w14:paraId="1C0DBD84" w14:textId="77777777" w:rsidR="00FD6D4C" w:rsidRDefault="00FD6D4C" w:rsidP="00FD6D4C">
      <w:pPr>
        <w:pStyle w:val="Default"/>
      </w:pPr>
      <w:r>
        <w:t xml:space="preserve">Instructional assessment is conducted </w:t>
      </w:r>
      <w:r w:rsidRPr="00A542A1">
        <w:t xml:space="preserve">simultaneously at many different levels throughout the college. At the </w:t>
      </w:r>
      <w:r>
        <w:t>foundational</w:t>
      </w:r>
      <w:r w:rsidRPr="00A542A1">
        <w:t xml:space="preserve"> level, </w:t>
      </w:r>
      <w:r w:rsidRPr="00A542A1">
        <w:rPr>
          <w:b/>
          <w:bCs/>
        </w:rPr>
        <w:t xml:space="preserve">classroom assessment </w:t>
      </w:r>
      <w:r w:rsidRPr="00A542A1">
        <w:t>is done by individual faculty within the context of individual class</w:t>
      </w:r>
      <w:r>
        <w:t>es. Formal and informal evidence</w:t>
      </w:r>
      <w:r w:rsidRPr="00A542A1">
        <w:t xml:space="preserve"> of learning </w:t>
      </w:r>
      <w:r>
        <w:t xml:space="preserve">is </w:t>
      </w:r>
      <w:r w:rsidRPr="00A542A1">
        <w:t>collected and assessed</w:t>
      </w:r>
      <w:r>
        <w:t xml:space="preserve">.  The results of assessment are used to inform conversations and activities focused on improving student learning.  </w:t>
      </w:r>
    </w:p>
    <w:p w14:paraId="562C441F" w14:textId="77777777" w:rsidR="00FD6D4C" w:rsidRDefault="00FD6D4C" w:rsidP="00FD6D4C">
      <w:pPr>
        <w:pStyle w:val="Default"/>
      </w:pPr>
    </w:p>
    <w:p w14:paraId="7B3E4AED" w14:textId="77777777" w:rsidR="00FD6D4C" w:rsidRDefault="00FD6D4C" w:rsidP="00FD6D4C">
      <w:pPr>
        <w:pStyle w:val="Default"/>
      </w:pPr>
      <w:r>
        <w:t xml:space="preserve">Non-instructional assessment is conducted at the unit level using Service Area Outcomes (SAO’s).  As with instructional assessment, evidence of progress for each SAO should be collected and assessed.  The results of these assessment activities should inform improvement conversations at the unit, department, discipline, and College levels and provide evidence-based metrics which can be used to evaluate the effectiveness of processes and services.  </w:t>
      </w:r>
    </w:p>
    <w:p w14:paraId="1FCD54FE" w14:textId="77777777" w:rsidR="00FD6D4C" w:rsidRDefault="00FD6D4C" w:rsidP="00FD6D4C">
      <w:pPr>
        <w:pStyle w:val="Default"/>
      </w:pPr>
    </w:p>
    <w:p w14:paraId="23426785" w14:textId="77777777" w:rsidR="00FD6D4C" w:rsidRPr="00A542A1" w:rsidRDefault="00FD6D4C" w:rsidP="00FD6D4C">
      <w:pPr>
        <w:pStyle w:val="Default"/>
      </w:pPr>
      <w:r w:rsidRPr="00A542A1">
        <w:rPr>
          <w:b/>
          <w:bCs/>
        </w:rPr>
        <w:t xml:space="preserve">Institution-level Assessment </w:t>
      </w:r>
    </w:p>
    <w:p w14:paraId="458A2B96" w14:textId="77777777" w:rsidR="00FD6D4C" w:rsidRPr="00A542A1" w:rsidRDefault="00FD6D4C" w:rsidP="00FD6D4C">
      <w:pPr>
        <w:pStyle w:val="Default"/>
      </w:pPr>
      <w:r w:rsidRPr="00A542A1">
        <w:t>Institution-level assessment is assessment of</w:t>
      </w:r>
      <w:r>
        <w:t xml:space="preserve"> Institution Learning Outcomes.  These outcomes are set by each College.  </w:t>
      </w:r>
    </w:p>
    <w:p w14:paraId="60B70443" w14:textId="77777777" w:rsidR="00FD6D4C" w:rsidRDefault="00FD6D4C" w:rsidP="00FD6D4C">
      <w:pPr>
        <w:pStyle w:val="Default"/>
        <w:rPr>
          <w:b/>
          <w:bCs/>
        </w:rPr>
      </w:pPr>
    </w:p>
    <w:p w14:paraId="682B7852" w14:textId="77777777" w:rsidR="00FD6D4C" w:rsidRPr="00CB7DB2" w:rsidRDefault="00FD6D4C" w:rsidP="00FD6D4C">
      <w:pPr>
        <w:pStyle w:val="Default"/>
        <w:rPr>
          <w:b/>
          <w:bCs/>
        </w:rPr>
      </w:pPr>
      <w:r w:rsidRPr="00A542A1">
        <w:rPr>
          <w:b/>
          <w:bCs/>
        </w:rPr>
        <w:t xml:space="preserve">Program-level Assessment </w:t>
      </w:r>
    </w:p>
    <w:p w14:paraId="66B3D6E6" w14:textId="28B26ED4" w:rsidR="00FD6D4C" w:rsidRPr="00CB7DB2" w:rsidRDefault="00FD6D4C" w:rsidP="00FD6D4C">
      <w:pPr>
        <w:pStyle w:val="Default"/>
        <w:rPr>
          <w:bCs/>
        </w:rPr>
      </w:pPr>
      <w:r w:rsidRPr="00CB7DB2">
        <w:rPr>
          <w:bCs/>
        </w:rPr>
        <w:t xml:space="preserve">Program Learning Outcomes (PLOs) are defined by faculty and reflect the skills and knowledge a student will gain through </w:t>
      </w:r>
      <w:r w:rsidR="00741136">
        <w:rPr>
          <w:bCs/>
        </w:rPr>
        <w:t>a program’s</w:t>
      </w:r>
      <w:r w:rsidRPr="00CB7DB2">
        <w:rPr>
          <w:bCs/>
        </w:rPr>
        <w:t xml:space="preserve"> sequenced curriculum. Often, PLOs are informed by a licensure or certification exam. The program assessment process is designed to align course-level SLOs and curriculum requirements with PLOs.  PLO assessment results inform conversations and decision at the discipline, department, and College levels.   </w:t>
      </w:r>
      <w:proofErr w:type="gramStart"/>
      <w:r>
        <w:rPr>
          <w:bCs/>
        </w:rPr>
        <w:t>PLO’s</w:t>
      </w:r>
      <w:proofErr w:type="gramEnd"/>
      <w:r>
        <w:rPr>
          <w:bCs/>
        </w:rPr>
        <w:t xml:space="preserve"> are the same throughout the District.  </w:t>
      </w:r>
    </w:p>
    <w:p w14:paraId="1C483217" w14:textId="77777777" w:rsidR="00FD6D4C" w:rsidRDefault="00FD6D4C" w:rsidP="00FD6D4C">
      <w:pPr>
        <w:pStyle w:val="Default"/>
        <w:rPr>
          <w:b/>
          <w:bCs/>
        </w:rPr>
      </w:pPr>
    </w:p>
    <w:p w14:paraId="18B64B7D" w14:textId="77777777" w:rsidR="00FD6D4C" w:rsidRPr="00A542A1" w:rsidRDefault="00FD6D4C" w:rsidP="00FD6D4C">
      <w:pPr>
        <w:pStyle w:val="Default"/>
      </w:pPr>
      <w:r w:rsidRPr="00A542A1">
        <w:rPr>
          <w:b/>
          <w:bCs/>
        </w:rPr>
        <w:t xml:space="preserve">Course-level Assessment </w:t>
      </w:r>
    </w:p>
    <w:p w14:paraId="247AB78E" w14:textId="77777777" w:rsidR="00FD6D4C" w:rsidRPr="00A542A1" w:rsidRDefault="00FD6D4C" w:rsidP="00FD6D4C">
      <w:pPr>
        <w:pStyle w:val="Default"/>
      </w:pPr>
      <w:r w:rsidRPr="00A542A1">
        <w:t xml:space="preserve">Course-level assessment measures student learning </w:t>
      </w:r>
      <w:r>
        <w:t xml:space="preserve">for a </w:t>
      </w:r>
      <w:r w:rsidRPr="00A542A1">
        <w:t xml:space="preserve">particular course. </w:t>
      </w:r>
      <w:r>
        <w:t xml:space="preserve">Each SLO must be assessed at least once during each Program Review cycle.  </w:t>
      </w:r>
      <w:r w:rsidRPr="00A542A1">
        <w:t xml:space="preserve">SLOs are approved by the </w:t>
      </w:r>
      <w:r>
        <w:t xml:space="preserve">College’s </w:t>
      </w:r>
      <w:r w:rsidRPr="00A542A1">
        <w:t xml:space="preserve">Curriculum Committee and appear on the Course Outline of Record (COR) within </w:t>
      </w:r>
      <w:r>
        <w:t>META</w:t>
      </w:r>
      <w:r w:rsidRPr="00A542A1">
        <w:t>. It is important to emphasize that course-level assessment</w:t>
      </w:r>
      <w:r>
        <w:t xml:space="preserve"> is a measure of </w:t>
      </w:r>
      <w:r w:rsidRPr="00A542A1">
        <w:t xml:space="preserve">what students have learned in the course regardless of who was teaching it. Assessment results are used by faculty in the discipline to inform activities, to review and improve CORs, and to implement changes to instruction to improve student learning. </w:t>
      </w:r>
      <w:r>
        <w:t xml:space="preserve">Course-level SLO’s are the same throughout the District.  </w:t>
      </w:r>
    </w:p>
    <w:p w14:paraId="12E07E75" w14:textId="77777777" w:rsidR="00FD6D4C" w:rsidRDefault="00FD6D4C" w:rsidP="00FD6D4C">
      <w:pPr>
        <w:pStyle w:val="Default"/>
        <w:tabs>
          <w:tab w:val="left" w:pos="8776"/>
        </w:tabs>
        <w:rPr>
          <w:b/>
          <w:bCs/>
        </w:rPr>
      </w:pPr>
      <w:r>
        <w:rPr>
          <w:b/>
          <w:bCs/>
        </w:rPr>
        <w:tab/>
      </w:r>
    </w:p>
    <w:p w14:paraId="49600700" w14:textId="77777777" w:rsidR="00FD6D4C" w:rsidRPr="00A542A1" w:rsidRDefault="00FD6D4C" w:rsidP="00FD6D4C">
      <w:pPr>
        <w:pStyle w:val="Default"/>
      </w:pPr>
      <w:r w:rsidRPr="00A542A1">
        <w:rPr>
          <w:b/>
          <w:bCs/>
        </w:rPr>
        <w:t xml:space="preserve">General Education Assessment </w:t>
      </w:r>
    </w:p>
    <w:p w14:paraId="03F96332" w14:textId="0F1E3476" w:rsidR="00FD6D4C" w:rsidRDefault="00FD6D4C" w:rsidP="00FD6D4C">
      <w:pPr>
        <w:pStyle w:val="Default"/>
      </w:pPr>
      <w:r w:rsidRPr="00A542A1">
        <w:t>General Education assessment measures the skills and knowledge the College expects students to demonstrate upon completion</w:t>
      </w:r>
      <w:r>
        <w:t xml:space="preserve"> of an A.A. or A.S. degree. The Academic</w:t>
      </w:r>
      <w:r w:rsidRPr="00A542A1">
        <w:t xml:space="preserve"> Senate empowers the </w:t>
      </w:r>
      <w:r>
        <w:t xml:space="preserve">Riverside </w:t>
      </w:r>
      <w:r w:rsidRPr="00A542A1">
        <w:t>Assessment Committee to direct the assessment process of these GESLO</w:t>
      </w:r>
      <w:r w:rsidR="00C1006D">
        <w:t xml:space="preserve">s, which </w:t>
      </w:r>
      <w:r>
        <w:t xml:space="preserve">are set by each College.  </w:t>
      </w:r>
    </w:p>
    <w:p w14:paraId="115F20A0" w14:textId="77777777" w:rsidR="00FD6D4C" w:rsidRPr="00B41BCE" w:rsidRDefault="00FD6D4C" w:rsidP="00FD6D4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B41BCE">
        <w:rPr>
          <w:rFonts w:ascii="Times New Roman" w:hAnsi="Times New Roman" w:cs="Times New Roman"/>
          <w:color w:val="000000"/>
          <w:sz w:val="24"/>
          <w:szCs w:val="24"/>
        </w:rPr>
        <w:t xml:space="preserve">In practice, most degree-bound students at RCCD complete a broader Gen Ed program as required by UC (IGETC) or by CSU (IGETC plus US History, Constitution, and American Ideals). </w:t>
      </w:r>
    </w:p>
    <w:p w14:paraId="09735B17" w14:textId="1FAC0717" w:rsidR="00FD6D4C" w:rsidRPr="006C28A8" w:rsidRDefault="00FD6D4C" w:rsidP="00FD6D4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036D6">
        <w:rPr>
          <w:rFonts w:ascii="Times New Roman" w:hAnsi="Times New Roman" w:cs="Times New Roman"/>
          <w:color w:val="000000"/>
          <w:sz w:val="24"/>
          <w:szCs w:val="24"/>
        </w:rPr>
        <w:t>In defining and assessing RCCD Gen Ed outcomes at RCC, t</w:t>
      </w:r>
      <w:r w:rsidR="00E377D3" w:rsidRPr="002036D6">
        <w:rPr>
          <w:rFonts w:ascii="Times New Roman" w:hAnsi="Times New Roman" w:cs="Times New Roman"/>
          <w:color w:val="000000"/>
          <w:sz w:val="24"/>
          <w:szCs w:val="24"/>
        </w:rPr>
        <w:t>he C</w:t>
      </w:r>
      <w:r w:rsidR="002A50CA" w:rsidRPr="002036D6">
        <w:rPr>
          <w:rFonts w:ascii="Times New Roman" w:hAnsi="Times New Roman" w:cs="Times New Roman"/>
          <w:color w:val="000000"/>
          <w:sz w:val="24"/>
          <w:szCs w:val="24"/>
        </w:rPr>
        <w:t>ollege is guided by the 2016</w:t>
      </w:r>
      <w:r w:rsidRPr="002036D6">
        <w:rPr>
          <w:rFonts w:ascii="Times New Roman" w:hAnsi="Times New Roman" w:cs="Times New Roman"/>
          <w:color w:val="000000"/>
          <w:sz w:val="24"/>
          <w:szCs w:val="24"/>
        </w:rPr>
        <w:t xml:space="preserve"> ACCJC accreditation standards</w:t>
      </w:r>
      <w:r w:rsidRPr="006C28A8">
        <w:rPr>
          <w:rFonts w:ascii="Times New Roman" w:hAnsi="Times New Roman" w:cs="Times New Roman"/>
          <w:color w:val="000000"/>
          <w:sz w:val="24"/>
          <w:szCs w:val="24"/>
        </w:rPr>
        <w:t>.  “</w:t>
      </w:r>
      <w:r w:rsidR="002A50CA">
        <w:rPr>
          <w:rFonts w:ascii="Times New Roman" w:hAnsi="Times New Roman" w:cs="Times New Roman"/>
          <w:color w:val="000000"/>
          <w:sz w:val="24"/>
          <w:szCs w:val="24"/>
        </w:rPr>
        <w:t xml:space="preserve">General education courses are checked to ensure </w:t>
      </w:r>
      <w:r w:rsidR="002A50CA">
        <w:rPr>
          <w:rFonts w:ascii="Times New Roman" w:hAnsi="Times New Roman" w:cs="Times New Roman"/>
          <w:color w:val="000000"/>
          <w:sz w:val="24"/>
          <w:szCs w:val="24"/>
        </w:rPr>
        <w:lastRenderedPageBreak/>
        <w:t>students achieve comprehensive learning outcomes in the degree program”</w:t>
      </w:r>
      <w:r w:rsidRPr="006C28A8">
        <w:rPr>
          <w:rFonts w:ascii="Times New Roman" w:hAnsi="Times New Roman" w:cs="Times New Roman"/>
          <w:color w:val="000000"/>
          <w:sz w:val="24"/>
          <w:szCs w:val="24"/>
        </w:rPr>
        <w:t xml:space="preserve"> including the following: </w:t>
      </w:r>
    </w:p>
    <w:p w14:paraId="297A4757" w14:textId="77777777" w:rsidR="00FD6D4C" w:rsidRPr="00B41BCE" w:rsidRDefault="00FD6D4C" w:rsidP="00FD6D4C">
      <w:pPr>
        <w:pStyle w:val="ListParagraph"/>
        <w:numPr>
          <w:ilvl w:val="1"/>
          <w:numId w:val="11"/>
        </w:numPr>
        <w:autoSpaceDE w:val="0"/>
        <w:autoSpaceDN w:val="0"/>
        <w:adjustRightInd w:val="0"/>
        <w:spacing w:after="0" w:line="240" w:lineRule="auto"/>
        <w:rPr>
          <w:rFonts w:ascii="Times New Roman" w:hAnsi="Times New Roman" w:cs="Times New Roman"/>
          <w:color w:val="000000"/>
          <w:sz w:val="24"/>
          <w:szCs w:val="24"/>
        </w:rPr>
      </w:pPr>
      <w:r w:rsidRPr="00B41BCE">
        <w:rPr>
          <w:rFonts w:ascii="Times New Roman" w:hAnsi="Times New Roman" w:cs="Times New Roman"/>
          <w:color w:val="000000"/>
          <w:sz w:val="24"/>
          <w:szCs w:val="24"/>
        </w:rPr>
        <w:t xml:space="preserve">An understanding of the basic content and methodology of the major areas of knowledge: areas include the humanities and fine arts, the natural sciences, and the social sciences. </w:t>
      </w:r>
    </w:p>
    <w:p w14:paraId="530FA11B" w14:textId="77777777" w:rsidR="00FD6D4C" w:rsidRPr="00B41BCE" w:rsidRDefault="00FD6D4C" w:rsidP="00FD6D4C">
      <w:pPr>
        <w:pStyle w:val="ListParagraph"/>
        <w:numPr>
          <w:ilvl w:val="1"/>
          <w:numId w:val="11"/>
        </w:numPr>
        <w:autoSpaceDE w:val="0"/>
        <w:autoSpaceDN w:val="0"/>
        <w:adjustRightInd w:val="0"/>
        <w:spacing w:after="0" w:line="240" w:lineRule="auto"/>
        <w:rPr>
          <w:rFonts w:ascii="Times New Roman" w:hAnsi="Times New Roman" w:cs="Times New Roman"/>
          <w:color w:val="000000"/>
          <w:sz w:val="24"/>
          <w:szCs w:val="24"/>
        </w:rPr>
      </w:pPr>
      <w:r w:rsidRPr="00B41BCE">
        <w:rPr>
          <w:rFonts w:ascii="Times New Roman" w:hAnsi="Times New Roman" w:cs="Times New Roman"/>
          <w:color w:val="000000"/>
          <w:sz w:val="24"/>
          <w:szCs w:val="24"/>
        </w:rPr>
        <w:t>A capability to be a</w:t>
      </w:r>
      <w:r>
        <w:rPr>
          <w:rFonts w:ascii="Times New Roman" w:hAnsi="Times New Roman" w:cs="Times New Roman"/>
          <w:color w:val="000000"/>
          <w:sz w:val="24"/>
          <w:szCs w:val="24"/>
        </w:rPr>
        <w:t xml:space="preserve"> productive individual and life-</w:t>
      </w:r>
      <w:r w:rsidRPr="00B41BCE">
        <w:rPr>
          <w:rFonts w:ascii="Times New Roman" w:hAnsi="Times New Roman" w:cs="Times New Roman"/>
          <w:color w:val="000000"/>
          <w:sz w:val="24"/>
          <w:szCs w:val="24"/>
        </w:rPr>
        <w:t xml:space="preserve">long learner: skills include oral and written communication, information competency, computer literacy, scientific and quantitative reasoning, critical analysis/logical thinking, and the ability to acquire knowledge through a variety of means. </w:t>
      </w:r>
    </w:p>
    <w:p w14:paraId="19A4741C" w14:textId="1E088CA2" w:rsidR="00FD6D4C" w:rsidRDefault="00FD6D4C" w:rsidP="00FD6D4C">
      <w:pPr>
        <w:pStyle w:val="Default"/>
        <w:numPr>
          <w:ilvl w:val="1"/>
          <w:numId w:val="11"/>
        </w:numPr>
      </w:pPr>
      <w:r>
        <w:t>A r</w:t>
      </w:r>
      <w:r w:rsidRPr="00B41BCE">
        <w:t>ecognition of what it means to be an ethical human being and effective citizen: qualities include an appreciation of ethical principles; civility and interpersonal skills; respect for cultural diversity; historical and aesthetic sensitivity, and the willingness to assume civic, political, and social responsibilities locally, nationally, and globally.</w:t>
      </w:r>
    </w:p>
    <w:p w14:paraId="4907F233" w14:textId="093C1653" w:rsidR="00E35791" w:rsidRDefault="00E35791" w:rsidP="00E35791">
      <w:pPr>
        <w:pStyle w:val="Default"/>
        <w:numPr>
          <w:ilvl w:val="0"/>
          <w:numId w:val="11"/>
        </w:numPr>
      </w:pPr>
      <w:r>
        <w:t>GE SLO assessment results and recommendations are shared with key stakeholders across campus including department chairs and Academic Senate.</w:t>
      </w:r>
    </w:p>
    <w:p w14:paraId="55070DD8" w14:textId="77777777" w:rsidR="00FD6D4C" w:rsidRPr="00B41BCE" w:rsidRDefault="00FD6D4C" w:rsidP="00FD6D4C">
      <w:pPr>
        <w:pStyle w:val="Default"/>
        <w:numPr>
          <w:ilvl w:val="0"/>
          <w:numId w:val="11"/>
        </w:numPr>
      </w:pPr>
      <w:r>
        <w:t xml:space="preserve">RCC’s General Education Program Student Learning Outcomes were revised in 2012.  They can be found at:  </w:t>
      </w:r>
      <w:hyperlink r:id="rId12" w:history="1">
        <w:r w:rsidRPr="00352856">
          <w:rPr>
            <w:rStyle w:val="Hyperlink"/>
          </w:rPr>
          <w:t>http://academic.rcc.edu/assessment/files/GenEdSLORevisedFinal.pdf</w:t>
        </w:r>
      </w:hyperlink>
      <w:r>
        <w:t xml:space="preserve">  </w:t>
      </w:r>
    </w:p>
    <w:p w14:paraId="0AAAEFBD" w14:textId="77777777" w:rsidR="00FD6D4C" w:rsidRDefault="00FD6D4C" w:rsidP="00FD6D4C">
      <w:pPr>
        <w:pStyle w:val="Default"/>
      </w:pPr>
    </w:p>
    <w:p w14:paraId="5ABBD816" w14:textId="77777777" w:rsidR="00FD6D4C" w:rsidRPr="00161058" w:rsidRDefault="00FD6D4C" w:rsidP="00FD6D4C">
      <w:pPr>
        <w:pStyle w:val="Default"/>
        <w:rPr>
          <w:b/>
        </w:rPr>
      </w:pPr>
      <w:r w:rsidRPr="00161058">
        <w:rPr>
          <w:b/>
        </w:rPr>
        <w:t>Non-Instructional Assessment</w:t>
      </w:r>
    </w:p>
    <w:p w14:paraId="735DA732" w14:textId="487941FF" w:rsidR="00FD6D4C" w:rsidRDefault="00FD6D4C" w:rsidP="00FD6D4C">
      <w:pPr>
        <w:pStyle w:val="Default"/>
      </w:pPr>
      <w:r>
        <w:rPr>
          <w:sz w:val="23"/>
          <w:szCs w:val="23"/>
        </w:rPr>
        <w:t>Administrative and Student Services departments develop and as</w:t>
      </w:r>
      <w:r w:rsidR="00356D9C">
        <w:rPr>
          <w:sz w:val="23"/>
          <w:szCs w:val="23"/>
        </w:rPr>
        <w:t>sess Service Area Outcomes (SAO</w:t>
      </w:r>
      <w:r>
        <w:rPr>
          <w:sz w:val="23"/>
          <w:szCs w:val="23"/>
        </w:rPr>
        <w:t xml:space="preserve">s) to ensure units are examining programs and services, to provide data for review and discussion, to document internal improvement efforts, to allow staff to prioritize projects and improvements, and to provide rationale for resource requests.  An SAO is a specific </w:t>
      </w:r>
      <w:r>
        <w:rPr>
          <w:b/>
          <w:bCs/>
          <w:sz w:val="23"/>
          <w:szCs w:val="23"/>
        </w:rPr>
        <w:t xml:space="preserve">statement </w:t>
      </w:r>
      <w:r>
        <w:rPr>
          <w:sz w:val="23"/>
          <w:szCs w:val="23"/>
        </w:rPr>
        <w:t xml:space="preserve">that describes the </w:t>
      </w:r>
      <w:r>
        <w:rPr>
          <w:b/>
          <w:bCs/>
          <w:sz w:val="23"/>
          <w:szCs w:val="23"/>
        </w:rPr>
        <w:t xml:space="preserve">benefit </w:t>
      </w:r>
      <w:r>
        <w:rPr>
          <w:sz w:val="23"/>
          <w:szCs w:val="23"/>
        </w:rPr>
        <w:t xml:space="preserve">that a unit hopes to achieve or the </w:t>
      </w:r>
      <w:r>
        <w:rPr>
          <w:b/>
          <w:bCs/>
          <w:sz w:val="23"/>
          <w:szCs w:val="23"/>
        </w:rPr>
        <w:t xml:space="preserve">impact </w:t>
      </w:r>
      <w:r>
        <w:rPr>
          <w:sz w:val="23"/>
          <w:szCs w:val="23"/>
        </w:rPr>
        <w:t xml:space="preserve">that is a result of work that a unit performs. </w:t>
      </w:r>
      <w:r>
        <w:t xml:space="preserve">The purposes of non-instructional assessment include:   </w:t>
      </w:r>
    </w:p>
    <w:p w14:paraId="6AE415E2"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Evaluation of how well a learning resource, student service area or administrative unit functions in relation to its plan, the mission of the College and unit, the College's institutional goals and priorities, and the needs of the community.</w:t>
      </w:r>
    </w:p>
    <w:p w14:paraId="4B286E85"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 xml:space="preserve">A framework to strengthen and integrate planning and decision making. </w:t>
      </w:r>
    </w:p>
    <w:p w14:paraId="6924C20D"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 xml:space="preserve">Encouragement of program or unit development and improvement. </w:t>
      </w:r>
    </w:p>
    <w:p w14:paraId="42354F7A"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 xml:space="preserve">Improvement of the use of College resources. </w:t>
      </w:r>
    </w:p>
    <w:p w14:paraId="1236E499"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Compliance with accreditation and matriculation requirements.</w:t>
      </w:r>
    </w:p>
    <w:p w14:paraId="5EEC7CEC" w14:textId="77777777" w:rsidR="00FD6D4C" w:rsidRDefault="00FD6D4C" w:rsidP="00FD6D4C">
      <w:pPr>
        <w:pStyle w:val="Default"/>
        <w:rPr>
          <w:b/>
          <w:bCs/>
        </w:rPr>
      </w:pPr>
    </w:p>
    <w:p w14:paraId="3181648B" w14:textId="77777777" w:rsidR="00FD6D4C" w:rsidRDefault="00FD6D4C" w:rsidP="00FD6D4C">
      <w:pPr>
        <w:pStyle w:val="Default"/>
      </w:pPr>
      <w:r>
        <w:rPr>
          <w:sz w:val="23"/>
          <w:szCs w:val="23"/>
        </w:rPr>
        <w:t xml:space="preserve">Student Services Units may also develop SLOs to describe what a student should know or be able to do after </w:t>
      </w:r>
      <w:r w:rsidRPr="004D24CF">
        <w:t>participating in or receiving a particular service. For SLOs, while the results for the outcome indicate whether the unit should strive for improvement, the burden is more on the student as his/her knowledge and/or abilities are assessed based on the service received. An example of an SLO for Counseling is “The student will be able to state an informed academic goal.”</w:t>
      </w:r>
    </w:p>
    <w:p w14:paraId="4BFAF72C" w14:textId="77777777" w:rsidR="00FD6D4C" w:rsidRDefault="00FD6D4C" w:rsidP="00FD6D4C">
      <w:pPr>
        <w:autoSpaceDE w:val="0"/>
        <w:autoSpaceDN w:val="0"/>
        <w:adjustRightInd w:val="0"/>
        <w:spacing w:after="0" w:line="240" w:lineRule="auto"/>
        <w:rPr>
          <w:rFonts w:ascii="Times New Roman" w:hAnsi="Times New Roman" w:cs="Times New Roman"/>
          <w:sz w:val="24"/>
          <w:szCs w:val="24"/>
        </w:rPr>
      </w:pPr>
    </w:p>
    <w:p w14:paraId="0BD13EB1" w14:textId="3D56DB07" w:rsidR="00FD6D4C" w:rsidRDefault="00FD6D4C" w:rsidP="00FD6D4C">
      <w:p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sz w:val="24"/>
          <w:szCs w:val="24"/>
        </w:rPr>
        <w:t xml:space="preserve">The focus for Administrative and Student Services Unit assessments is on clients’ needs </w:t>
      </w:r>
      <w:r w:rsidRPr="004D24CF">
        <w:rPr>
          <w:rFonts w:ascii="Times New Roman" w:hAnsi="Times New Roman" w:cs="Times New Roman"/>
          <w:color w:val="000000"/>
          <w:sz w:val="24"/>
          <w:szCs w:val="24"/>
        </w:rPr>
        <w:t xml:space="preserve">and satisfaction and on the effects for clients. “Clients” may refer to students, faculty, staff, and/or the public. Using data already collected, such as the types and frequencies of services offered, is </w:t>
      </w:r>
      <w:r w:rsidRPr="004D24CF">
        <w:rPr>
          <w:rFonts w:ascii="Times New Roman" w:hAnsi="Times New Roman" w:cs="Times New Roman"/>
          <w:color w:val="000000"/>
          <w:sz w:val="24"/>
          <w:szCs w:val="24"/>
        </w:rPr>
        <w:lastRenderedPageBreak/>
        <w:t xml:space="preserve">recommended. Methods of assessment for Administrative and Student Services Units may include but are not limited to the following: </w:t>
      </w:r>
    </w:p>
    <w:p w14:paraId="481D79CD" w14:textId="77777777" w:rsidR="00D230D0" w:rsidRPr="004D24CF" w:rsidRDefault="00D230D0" w:rsidP="00FD6D4C">
      <w:pPr>
        <w:autoSpaceDE w:val="0"/>
        <w:autoSpaceDN w:val="0"/>
        <w:adjustRightInd w:val="0"/>
        <w:spacing w:after="0" w:line="240" w:lineRule="auto"/>
        <w:rPr>
          <w:rFonts w:ascii="Times New Roman" w:hAnsi="Times New Roman" w:cs="Times New Roman"/>
          <w:color w:val="000000"/>
          <w:sz w:val="24"/>
          <w:szCs w:val="24"/>
        </w:rPr>
      </w:pPr>
    </w:p>
    <w:p w14:paraId="755EC911"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 xml:space="preserve">CCSSE and RCC Student Satisfaction Surveys </w:t>
      </w:r>
    </w:p>
    <w:p w14:paraId="505476EE"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 xml:space="preserve">Number and types of complaints </w:t>
      </w:r>
    </w:p>
    <w:p w14:paraId="536355B6"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 xml:space="preserve">Growth in a specific function </w:t>
      </w:r>
    </w:p>
    <w:p w14:paraId="24DC0B60"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 xml:space="preserve">Comparisons to professional organizations’ best practices </w:t>
      </w:r>
    </w:p>
    <w:p w14:paraId="28AD16B4"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 xml:space="preserve">Focus </w:t>
      </w:r>
      <w:proofErr w:type="gramStart"/>
      <w:r w:rsidRPr="004D24CF">
        <w:rPr>
          <w:rFonts w:ascii="Times New Roman" w:hAnsi="Times New Roman" w:cs="Times New Roman"/>
          <w:color w:val="000000"/>
          <w:sz w:val="24"/>
          <w:szCs w:val="24"/>
        </w:rPr>
        <w:t>groups</w:t>
      </w:r>
      <w:proofErr w:type="gramEnd"/>
      <w:r w:rsidRPr="004D24CF">
        <w:rPr>
          <w:rFonts w:ascii="Times New Roman" w:hAnsi="Times New Roman" w:cs="Times New Roman"/>
          <w:color w:val="000000"/>
          <w:sz w:val="24"/>
          <w:szCs w:val="24"/>
        </w:rPr>
        <w:t xml:space="preserve"> </w:t>
      </w:r>
    </w:p>
    <w:p w14:paraId="134CAD0B"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 xml:space="preserve">Time to complete a </w:t>
      </w:r>
      <w:proofErr w:type="gramStart"/>
      <w:r w:rsidRPr="004D24CF">
        <w:rPr>
          <w:rFonts w:ascii="Times New Roman" w:hAnsi="Times New Roman" w:cs="Times New Roman"/>
          <w:color w:val="000000"/>
          <w:sz w:val="24"/>
          <w:szCs w:val="24"/>
        </w:rPr>
        <w:t>task</w:t>
      </w:r>
      <w:proofErr w:type="gramEnd"/>
      <w:r w:rsidRPr="004D24CF">
        <w:rPr>
          <w:rFonts w:ascii="Times New Roman" w:hAnsi="Times New Roman" w:cs="Times New Roman"/>
          <w:color w:val="000000"/>
          <w:sz w:val="24"/>
          <w:szCs w:val="24"/>
        </w:rPr>
        <w:t xml:space="preserve"> </w:t>
      </w:r>
    </w:p>
    <w:p w14:paraId="7F973491"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 xml:space="preserve">Student data on enrollment, retention, success, goal attainment, etc. </w:t>
      </w:r>
    </w:p>
    <w:p w14:paraId="66C89A01" w14:textId="77777777" w:rsidR="00FD6D4C" w:rsidRPr="004D24CF" w:rsidRDefault="00FD6D4C" w:rsidP="00FD6D4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D24CF">
        <w:rPr>
          <w:rFonts w:ascii="Times New Roman" w:hAnsi="Times New Roman" w:cs="Times New Roman"/>
          <w:color w:val="000000"/>
          <w:sz w:val="24"/>
          <w:szCs w:val="24"/>
        </w:rPr>
        <w:t>Faculty data on professional development, use of emergi</w:t>
      </w:r>
      <w:r>
        <w:rPr>
          <w:rFonts w:ascii="Times New Roman" w:hAnsi="Times New Roman" w:cs="Times New Roman"/>
          <w:color w:val="000000"/>
          <w:sz w:val="24"/>
          <w:szCs w:val="24"/>
        </w:rPr>
        <w:t xml:space="preserve">ng technologies, grant proposal </w:t>
      </w:r>
      <w:r w:rsidRPr="004D24CF">
        <w:rPr>
          <w:rFonts w:ascii="Times New Roman" w:hAnsi="Times New Roman" w:cs="Times New Roman"/>
          <w:color w:val="000000"/>
          <w:sz w:val="24"/>
          <w:szCs w:val="24"/>
        </w:rPr>
        <w:t xml:space="preserve">development and subsequent funding, etc. </w:t>
      </w:r>
    </w:p>
    <w:p w14:paraId="38C917F8" w14:textId="77777777" w:rsidR="00FD6D4C" w:rsidRPr="00B60CCB" w:rsidRDefault="00FD6D4C" w:rsidP="00FD6D4C">
      <w:pPr>
        <w:pStyle w:val="Default"/>
        <w:rPr>
          <w:bCs/>
        </w:rPr>
      </w:pPr>
      <w:r w:rsidRPr="00B60CCB">
        <w:rPr>
          <w:bCs/>
        </w:rPr>
        <w:t xml:space="preserve">This diagram shows how each type of outcome support student success.  </w:t>
      </w:r>
    </w:p>
    <w:p w14:paraId="15A94563" w14:textId="77777777" w:rsidR="00FD6D4C" w:rsidRPr="004D24CF" w:rsidRDefault="00FD6D4C" w:rsidP="00FD6D4C">
      <w:pPr>
        <w:pStyle w:val="Default"/>
        <w:rPr>
          <w:b/>
          <w:bCs/>
        </w:rPr>
      </w:pPr>
    </w:p>
    <w:p w14:paraId="19D79499" w14:textId="77777777" w:rsidR="00FD6D4C" w:rsidRPr="00A542A1" w:rsidRDefault="00FD6D4C" w:rsidP="00FD6D4C">
      <w:pPr>
        <w:pStyle w:val="Default"/>
        <w:jc w:val="center"/>
        <w:rPr>
          <w:b/>
          <w:bCs/>
        </w:rPr>
      </w:pPr>
    </w:p>
    <w:p w14:paraId="7E6C7CCE" w14:textId="77777777" w:rsidR="00FD6D4C" w:rsidRDefault="00FD6D4C" w:rsidP="00FD6D4C">
      <w:pPr>
        <w:pStyle w:val="Default"/>
      </w:pPr>
      <w:r>
        <w:rPr>
          <w:rFonts w:eastAsia="Times New Roman"/>
          <w:noProof/>
        </w:rPr>
        <w:drawing>
          <wp:inline distT="0" distB="0" distL="0" distR="0" wp14:anchorId="1ACD4759" wp14:editId="5036E6CA">
            <wp:extent cx="5503675" cy="4986068"/>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9225" cy="5009215"/>
                    </a:xfrm>
                    <a:prstGeom prst="rect">
                      <a:avLst/>
                    </a:prstGeom>
                    <a:noFill/>
                  </pic:spPr>
                </pic:pic>
              </a:graphicData>
            </a:graphic>
          </wp:inline>
        </w:drawing>
      </w:r>
    </w:p>
    <w:p w14:paraId="22FCF920" w14:textId="72A74982" w:rsidR="00FD6D4C" w:rsidRDefault="00FD6D4C" w:rsidP="00FD6D4C">
      <w:pPr>
        <w:pStyle w:val="Default"/>
      </w:pPr>
    </w:p>
    <w:p w14:paraId="546CEBAA" w14:textId="4E36F2B4" w:rsidR="00FD6D4C" w:rsidRDefault="00FD6D4C" w:rsidP="00FD6D4C">
      <w:pPr>
        <w:rPr>
          <w:rFonts w:ascii="Times New Roman" w:hAnsi="Times New Roman" w:cs="Times New Roman"/>
          <w:b/>
          <w:bCs/>
          <w:color w:val="000000"/>
          <w:sz w:val="24"/>
          <w:szCs w:val="24"/>
        </w:rPr>
      </w:pPr>
    </w:p>
    <w:p w14:paraId="2D09BBBC" w14:textId="77777777" w:rsidR="000C0DC7" w:rsidRDefault="000C0DC7" w:rsidP="00FD6D4C">
      <w:pPr>
        <w:rPr>
          <w:rFonts w:ascii="Times New Roman" w:hAnsi="Times New Roman" w:cs="Times New Roman"/>
          <w:b/>
          <w:sz w:val="24"/>
          <w:szCs w:val="24"/>
        </w:rPr>
      </w:pPr>
    </w:p>
    <w:p w14:paraId="7199B9CA" w14:textId="77777777" w:rsidR="00FD6D4C" w:rsidRPr="00A542A1" w:rsidRDefault="00FD6D4C" w:rsidP="00FD6D4C">
      <w:pPr>
        <w:pStyle w:val="Default"/>
      </w:pPr>
      <w:r>
        <w:rPr>
          <w:b/>
          <w:bCs/>
        </w:rPr>
        <w:t>Appendix C:</w:t>
      </w:r>
      <w:r>
        <w:rPr>
          <w:b/>
          <w:bCs/>
        </w:rPr>
        <w:tab/>
        <w:t xml:space="preserve">Creating Effective Outcomes </w:t>
      </w:r>
    </w:p>
    <w:p w14:paraId="31795CD7" w14:textId="77777777" w:rsidR="00FD6D4C" w:rsidRDefault="00FD6D4C" w:rsidP="00FD6D4C">
      <w:pPr>
        <w:pStyle w:val="Default"/>
        <w:rPr>
          <w:color w:val="000000" w:themeColor="text1"/>
        </w:rPr>
      </w:pPr>
    </w:p>
    <w:p w14:paraId="17EB71A9" w14:textId="590637E9" w:rsidR="00FD6D4C" w:rsidRDefault="00FD6D4C" w:rsidP="00FD6D4C">
      <w:pPr>
        <w:pStyle w:val="Default"/>
        <w:rPr>
          <w:color w:val="000000" w:themeColor="text1"/>
        </w:rPr>
      </w:pPr>
      <w:r>
        <w:rPr>
          <w:color w:val="000000" w:themeColor="text1"/>
        </w:rPr>
        <w:t>Creating an affective assessment cycle be</w:t>
      </w:r>
      <w:r w:rsidRPr="00B537F7">
        <w:rPr>
          <w:color w:val="000000" w:themeColor="text1"/>
        </w:rPr>
        <w:t xml:space="preserve">gins with a sense of </w:t>
      </w:r>
      <w:r>
        <w:rPr>
          <w:color w:val="000000" w:themeColor="text1"/>
        </w:rPr>
        <w:t>course, program, and / or institutional goals and mission</w:t>
      </w:r>
      <w:r w:rsidRPr="00B537F7">
        <w:rPr>
          <w:color w:val="000000" w:themeColor="text1"/>
        </w:rPr>
        <w:t>. Much of what</w:t>
      </w:r>
      <w:r w:rsidR="000C226C">
        <w:rPr>
          <w:color w:val="000000" w:themeColor="text1"/>
        </w:rPr>
        <w:t xml:space="preserve"> faculty hope a course or program will</w:t>
      </w:r>
      <w:r w:rsidRPr="00B537F7">
        <w:rPr>
          <w:color w:val="000000" w:themeColor="text1"/>
        </w:rPr>
        <w:t xml:space="preserve"> accomplish centers on fostering student learning and increasing their competencies, knowledge, and skills. </w:t>
      </w:r>
      <w:r>
        <w:rPr>
          <w:color w:val="000000" w:themeColor="text1"/>
        </w:rPr>
        <w:t xml:space="preserve">Creating effective student learning outcomes and designing successful assessment strategies starts </w:t>
      </w:r>
      <w:r w:rsidRPr="00B537F7">
        <w:rPr>
          <w:color w:val="000000" w:themeColor="text1"/>
        </w:rPr>
        <w:t>by identifying what they want students to learn, understand, and be able to do upon successful completion of their studies</w:t>
      </w:r>
      <w:r>
        <w:rPr>
          <w:color w:val="000000" w:themeColor="text1"/>
        </w:rPr>
        <w:t xml:space="preserve">.  </w:t>
      </w:r>
    </w:p>
    <w:p w14:paraId="3E7413CC" w14:textId="77777777" w:rsidR="00FD6D4C" w:rsidRDefault="00FD6D4C" w:rsidP="00FD6D4C">
      <w:pPr>
        <w:pStyle w:val="Default"/>
        <w:rPr>
          <w:color w:val="000000" w:themeColor="text1"/>
        </w:rPr>
      </w:pPr>
    </w:p>
    <w:p w14:paraId="062843D1" w14:textId="77777777" w:rsidR="00FD6D4C" w:rsidRPr="00250B40" w:rsidRDefault="00FD6D4C" w:rsidP="00FD6D4C">
      <w:pPr>
        <w:pStyle w:val="Default"/>
        <w:rPr>
          <w:b/>
          <w:bCs/>
        </w:rPr>
      </w:pPr>
      <w:r>
        <w:rPr>
          <w:color w:val="000000" w:themeColor="text1"/>
        </w:rPr>
        <w:t xml:space="preserve">Using assessment results, often called “closing the loop,” is a key step in the assessment cycle.  Closing the loops means that courses, programs, and the institution use assessment results to improve student services and increase student success.   The steps in Riverside City College’s assessment cycle are:  </w:t>
      </w:r>
    </w:p>
    <w:p w14:paraId="51BE6012" w14:textId="77777777" w:rsidR="00FD6D4C" w:rsidRDefault="00FD6D4C" w:rsidP="00FD6D4C">
      <w:pPr>
        <w:pStyle w:val="Default"/>
        <w:rPr>
          <w:b/>
          <w:bCs/>
        </w:rPr>
      </w:pPr>
    </w:p>
    <w:p w14:paraId="0F7886C2" w14:textId="77777777" w:rsidR="00FD6D4C" w:rsidRDefault="00FD6D4C" w:rsidP="00FD6D4C">
      <w:pPr>
        <w:pStyle w:val="Default"/>
        <w:jc w:val="center"/>
        <w:rPr>
          <w:b/>
          <w:bCs/>
        </w:rPr>
      </w:pPr>
      <w:r w:rsidRPr="009104BF">
        <w:rPr>
          <w:b/>
          <w:bCs/>
          <w:noProof/>
        </w:rPr>
        <w:drawing>
          <wp:inline distT="0" distB="0" distL="0" distR="0" wp14:anchorId="6540BBD5" wp14:editId="7F72BC28">
            <wp:extent cx="6629400" cy="4648200"/>
            <wp:effectExtent l="0" t="0" r="0" b="190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DD66964" w14:textId="77777777" w:rsidR="00FD6D4C" w:rsidRPr="00A542A1" w:rsidRDefault="00FD6D4C" w:rsidP="00FD6D4C">
      <w:pPr>
        <w:pStyle w:val="Default"/>
        <w:rPr>
          <w:b/>
          <w:bCs/>
        </w:rPr>
      </w:pPr>
    </w:p>
    <w:p w14:paraId="520F17C4" w14:textId="77777777" w:rsidR="00BB67B6" w:rsidRDefault="00BB67B6" w:rsidP="00FD6D4C">
      <w:pPr>
        <w:pStyle w:val="Default"/>
        <w:rPr>
          <w:bCs/>
          <w:i/>
        </w:rPr>
      </w:pPr>
    </w:p>
    <w:p w14:paraId="7B66DC5E" w14:textId="77777777" w:rsidR="00BB67B6" w:rsidRDefault="00BB67B6" w:rsidP="00FD6D4C">
      <w:pPr>
        <w:pStyle w:val="Default"/>
        <w:rPr>
          <w:bCs/>
          <w:i/>
        </w:rPr>
      </w:pPr>
    </w:p>
    <w:p w14:paraId="715888F5" w14:textId="77777777" w:rsidR="00BB67B6" w:rsidRDefault="00BB67B6" w:rsidP="00FD6D4C">
      <w:pPr>
        <w:pStyle w:val="Default"/>
        <w:rPr>
          <w:bCs/>
          <w:i/>
        </w:rPr>
      </w:pPr>
    </w:p>
    <w:p w14:paraId="2DEBC097" w14:textId="77777777" w:rsidR="00BB67B6" w:rsidRDefault="00BB67B6" w:rsidP="00FD6D4C">
      <w:pPr>
        <w:pStyle w:val="Default"/>
        <w:rPr>
          <w:bCs/>
          <w:i/>
        </w:rPr>
      </w:pPr>
    </w:p>
    <w:p w14:paraId="1268B9B9" w14:textId="77777777" w:rsidR="00BB67B6" w:rsidRDefault="00BB67B6" w:rsidP="00FD6D4C">
      <w:pPr>
        <w:pStyle w:val="Default"/>
        <w:rPr>
          <w:bCs/>
          <w:i/>
        </w:rPr>
      </w:pPr>
    </w:p>
    <w:p w14:paraId="4595DB8C" w14:textId="484822B8" w:rsidR="00FD6D4C" w:rsidRPr="003D2509" w:rsidRDefault="00FD6D4C" w:rsidP="00FD6D4C">
      <w:pPr>
        <w:pStyle w:val="Default"/>
        <w:rPr>
          <w:i/>
        </w:rPr>
      </w:pPr>
      <w:r>
        <w:rPr>
          <w:bCs/>
          <w:i/>
        </w:rPr>
        <w:t>Plan:  Clearly Identify and Define</w:t>
      </w:r>
      <w:r w:rsidRPr="003D2509">
        <w:rPr>
          <w:bCs/>
          <w:i/>
        </w:rPr>
        <w:t xml:space="preserve"> Student Learning Outcomes (SLOs) </w:t>
      </w:r>
      <w:r>
        <w:rPr>
          <w:bCs/>
          <w:i/>
        </w:rPr>
        <w:t>and other outcomes</w:t>
      </w:r>
    </w:p>
    <w:p w14:paraId="211468DF" w14:textId="77777777" w:rsidR="00FD6D4C" w:rsidRDefault="00FD6D4C" w:rsidP="00FD6D4C">
      <w:pPr>
        <w:pStyle w:val="Default"/>
        <w:numPr>
          <w:ilvl w:val="0"/>
          <w:numId w:val="7"/>
        </w:numPr>
      </w:pPr>
      <w:r>
        <w:t>Outcomes</w:t>
      </w:r>
      <w:r w:rsidRPr="00A542A1">
        <w:t xml:space="preserve"> are concise, measurable statements about what a student should know, think, or be able to do upon completion of a course. </w:t>
      </w:r>
    </w:p>
    <w:p w14:paraId="2707F2C7" w14:textId="56A3C6F8" w:rsidR="00FD6D4C" w:rsidRDefault="00FD6D4C" w:rsidP="00FD6D4C">
      <w:pPr>
        <w:pStyle w:val="Default"/>
        <w:numPr>
          <w:ilvl w:val="0"/>
          <w:numId w:val="7"/>
        </w:numPr>
      </w:pPr>
      <w:r>
        <w:t>Outcomes</w:t>
      </w:r>
      <w:r w:rsidRPr="00A542A1">
        <w:t xml:space="preserve"> are written using action verbs which follow the higher-order skills on Bloom’s Taxonomy</w:t>
      </w:r>
      <w:r w:rsidR="00871917">
        <w:t xml:space="preserve"> (See Appendix D)</w:t>
      </w:r>
      <w:r w:rsidRPr="00A542A1">
        <w:t xml:space="preserve">. </w:t>
      </w:r>
    </w:p>
    <w:p w14:paraId="76F985DF" w14:textId="462BCD50" w:rsidR="00FD6D4C" w:rsidRDefault="00871917" w:rsidP="00FD6D4C">
      <w:pPr>
        <w:pStyle w:val="Default"/>
        <w:numPr>
          <w:ilvl w:val="0"/>
          <w:numId w:val="7"/>
        </w:numPr>
      </w:pPr>
      <w:r>
        <w:t>“[F]</w:t>
      </w:r>
      <w:proofErr w:type="spellStart"/>
      <w:r>
        <w:t>aculty</w:t>
      </w:r>
      <w:proofErr w:type="spellEnd"/>
      <w:r>
        <w:t xml:space="preserve"> engaged in </w:t>
      </w:r>
      <w:r w:rsidR="00FD6D4C">
        <w:t xml:space="preserve">SLO activities must understand the difference between the content of the class and the steps that establish the framework for student learning on one hand and the overarching, observable knowledge, skills, or behavior to which those steps should lead on the other.”  (ASCCC </w:t>
      </w:r>
      <w:r w:rsidR="00FD6D4C">
        <w:rPr>
          <w:i/>
        </w:rPr>
        <w:t xml:space="preserve">Guiding Principles for SLO Assessment, </w:t>
      </w:r>
      <w:r w:rsidR="00FD6D4C">
        <w:t>2010, pg</w:t>
      </w:r>
      <w:r w:rsidR="00BB67B6">
        <w:t>.</w:t>
      </w:r>
      <w:r w:rsidR="00FD6D4C">
        <w:t xml:space="preserve"> 5).  </w:t>
      </w:r>
    </w:p>
    <w:p w14:paraId="5D91A416" w14:textId="77777777" w:rsidR="00FD6D4C" w:rsidRPr="00EA3CD8" w:rsidRDefault="00FD6D4C" w:rsidP="00FD6D4C">
      <w:pPr>
        <w:pStyle w:val="Default"/>
        <w:ind w:left="720"/>
      </w:pPr>
    </w:p>
    <w:p w14:paraId="3750C55F" w14:textId="77777777" w:rsidR="00FD6D4C" w:rsidRDefault="00FD6D4C" w:rsidP="00FD6D4C">
      <w:pPr>
        <w:pStyle w:val="Default"/>
        <w:rPr>
          <w:bCs/>
          <w:i/>
        </w:rPr>
      </w:pPr>
      <w:r>
        <w:rPr>
          <w:bCs/>
          <w:i/>
        </w:rPr>
        <w:t>Assess: Provide Learning Opportunities and Gather Evidence</w:t>
      </w:r>
    </w:p>
    <w:p w14:paraId="30B09E23" w14:textId="74F47F97" w:rsidR="00FD6D4C" w:rsidRDefault="00FD6D4C" w:rsidP="00FD6D4C">
      <w:pPr>
        <w:pStyle w:val="Default"/>
        <w:numPr>
          <w:ilvl w:val="0"/>
          <w:numId w:val="10"/>
        </w:numPr>
      </w:pPr>
      <w:r w:rsidRPr="004B5D30">
        <w:t>Assessment works best when it is ongoing, not episodic.  Assessment is a process whose power is cumulative. Though isolated, “one-shot” ass</w:t>
      </w:r>
      <w:r w:rsidR="00F13DF5">
        <w:t>essment can be better than none,</w:t>
      </w:r>
      <w:r w:rsidRPr="004B5D30">
        <w:t xml:space="preserve"> improvement is best fostered when assessment entails a linked series of activities undertaken over time. This may mean tracking the process of individual students, or of cohorts of students; it may mean collecting the same examples of student performance or using the same instrument semester after semester. The point is to monitor progress toward intended goals in a spirit of continuous improvement. Along the way, the assessment process itself should be evaluated and refined in light of emerging insights.</w:t>
      </w:r>
    </w:p>
    <w:p w14:paraId="02AF6947" w14:textId="77777777" w:rsidR="00FD6D4C" w:rsidRDefault="00FD6D4C" w:rsidP="00FD6D4C">
      <w:pPr>
        <w:pStyle w:val="Default"/>
        <w:numPr>
          <w:ilvl w:val="0"/>
          <w:numId w:val="10"/>
        </w:numPr>
      </w:pPr>
      <w:r>
        <w:t>Success can be demonstrated by the student in several ways:</w:t>
      </w:r>
    </w:p>
    <w:p w14:paraId="1E6683FD" w14:textId="77777777" w:rsidR="00FD6D4C" w:rsidRDefault="00FD6D4C" w:rsidP="00FD6D4C">
      <w:pPr>
        <w:pStyle w:val="Default"/>
        <w:numPr>
          <w:ilvl w:val="1"/>
          <w:numId w:val="10"/>
        </w:numPr>
      </w:pPr>
      <w:r w:rsidRPr="004B5D30">
        <w:rPr>
          <w:i/>
        </w:rPr>
        <w:t>Cognitive Outcome:</w:t>
      </w:r>
      <w:r>
        <w:t xml:space="preserve">  What does a course / program want a successful student to know?</w:t>
      </w:r>
    </w:p>
    <w:p w14:paraId="5DE2476B" w14:textId="77777777" w:rsidR="00FD6D4C" w:rsidRDefault="00FD6D4C" w:rsidP="00FD6D4C">
      <w:pPr>
        <w:pStyle w:val="Default"/>
        <w:numPr>
          <w:ilvl w:val="1"/>
          <w:numId w:val="10"/>
        </w:numPr>
      </w:pPr>
      <w:r w:rsidRPr="004B5D30">
        <w:rPr>
          <w:i/>
        </w:rPr>
        <w:t>Affective Outcome:</w:t>
      </w:r>
      <w:r>
        <w:t xml:space="preserve">  What does a course / program want a successful student to think or care about?</w:t>
      </w:r>
    </w:p>
    <w:p w14:paraId="4CDAC1CA" w14:textId="77777777" w:rsidR="00FD6D4C" w:rsidRPr="004B5D30" w:rsidRDefault="00FD6D4C" w:rsidP="00FD6D4C">
      <w:pPr>
        <w:pStyle w:val="Default"/>
        <w:numPr>
          <w:ilvl w:val="1"/>
          <w:numId w:val="10"/>
        </w:numPr>
      </w:pPr>
      <w:r>
        <w:rPr>
          <w:i/>
        </w:rPr>
        <w:t>Behavior Outcome</w:t>
      </w:r>
      <w:r>
        <w:t>:  What does a course /program want a successful student to be able to do?</w:t>
      </w:r>
    </w:p>
    <w:p w14:paraId="7F494E20" w14:textId="77777777" w:rsidR="00FD6D4C" w:rsidRDefault="00FD6D4C" w:rsidP="00FD6D4C">
      <w:pPr>
        <w:pStyle w:val="Default"/>
        <w:numPr>
          <w:ilvl w:val="0"/>
          <w:numId w:val="10"/>
        </w:numPr>
      </w:pPr>
      <w:r>
        <w:t xml:space="preserve">Classroom activities are only one source of learning activities on campus.  Other activities may include learning through co-curricular programs or student services initiatives.  </w:t>
      </w:r>
    </w:p>
    <w:p w14:paraId="3A472978" w14:textId="4B6A6036" w:rsidR="00FD6D4C" w:rsidRPr="00472EA8" w:rsidRDefault="00FD6D4C" w:rsidP="00FD6D4C">
      <w:pPr>
        <w:pStyle w:val="Default"/>
        <w:numPr>
          <w:ilvl w:val="0"/>
          <w:numId w:val="10"/>
        </w:numPr>
        <w:rPr>
          <w:bCs/>
        </w:rPr>
      </w:pPr>
      <w:r w:rsidRPr="00472EA8">
        <w:t xml:space="preserve">Assessment strategies and methods are essential to being able to arrive at answers to the questions that </w:t>
      </w:r>
      <w:r w:rsidR="00BD22CA">
        <w:t>faculty</w:t>
      </w:r>
      <w:r w:rsidRPr="00472EA8">
        <w:t xml:space="preserve"> have about how </w:t>
      </w:r>
      <w:r>
        <w:t>cours</w:t>
      </w:r>
      <w:r w:rsidR="00BD22CA">
        <w:t>es</w:t>
      </w:r>
      <w:r>
        <w:t xml:space="preserve"> or </w:t>
      </w:r>
      <w:r w:rsidRPr="00472EA8">
        <w:t>program</w:t>
      </w:r>
      <w:r w:rsidR="00BD22CA">
        <w:t>s are</w:t>
      </w:r>
      <w:r w:rsidRPr="00472EA8">
        <w:t xml:space="preserve"> doing with respect to student learning. </w:t>
      </w:r>
    </w:p>
    <w:p w14:paraId="570EC692" w14:textId="6687B3DE" w:rsidR="00FD6D4C" w:rsidRPr="00472EA8" w:rsidRDefault="00FD6D4C" w:rsidP="00FD6D4C">
      <w:pPr>
        <w:pStyle w:val="Default"/>
        <w:numPr>
          <w:ilvl w:val="0"/>
          <w:numId w:val="10"/>
        </w:numPr>
        <w:rPr>
          <w:bCs/>
        </w:rPr>
      </w:pPr>
      <w:r>
        <w:t xml:space="preserve">Assessment methods </w:t>
      </w:r>
      <w:r w:rsidRPr="00472EA8">
        <w:t>should be selected based on the resources</w:t>
      </w:r>
      <w:r>
        <w:t xml:space="preserve">, </w:t>
      </w:r>
      <w:r w:rsidRPr="00472EA8">
        <w:t>time, people, materials, etc.</w:t>
      </w:r>
      <w:r>
        <w:t xml:space="preserve"> </w:t>
      </w:r>
      <w:r w:rsidR="00BD22CA">
        <w:t>available</w:t>
      </w:r>
      <w:r w:rsidRPr="00472EA8">
        <w:t xml:space="preserve">. </w:t>
      </w:r>
    </w:p>
    <w:p w14:paraId="6CE4B10B" w14:textId="1F629E35" w:rsidR="00FD6D4C" w:rsidRPr="007161A1" w:rsidRDefault="00FD6D4C" w:rsidP="00FD6D4C">
      <w:pPr>
        <w:pStyle w:val="Default"/>
        <w:numPr>
          <w:ilvl w:val="0"/>
          <w:numId w:val="10"/>
        </w:numPr>
        <w:rPr>
          <w:bCs/>
        </w:rPr>
      </w:pPr>
      <w:r>
        <w:t xml:space="preserve">Most importantly, </w:t>
      </w:r>
      <w:r w:rsidRPr="00472EA8">
        <w:t xml:space="preserve">assessment efforts </w:t>
      </w:r>
      <w:r w:rsidR="00BD22CA">
        <w:t>should</w:t>
      </w:r>
      <w:r w:rsidRPr="00472EA8">
        <w:t xml:space="preserve"> provide useful feedback. </w:t>
      </w:r>
    </w:p>
    <w:p w14:paraId="1C68E351" w14:textId="42596B94" w:rsidR="00FD6D4C" w:rsidRPr="00472EA8" w:rsidRDefault="00FD6D4C" w:rsidP="00FD6D4C">
      <w:pPr>
        <w:pStyle w:val="Default"/>
        <w:numPr>
          <w:ilvl w:val="0"/>
          <w:numId w:val="10"/>
        </w:numPr>
        <w:rPr>
          <w:bCs/>
        </w:rPr>
      </w:pPr>
      <w:r w:rsidRPr="00472EA8">
        <w:t>When considering assessment methods, there may not be a single measure for all of the outcomes. It is likely that different measures</w:t>
      </w:r>
      <w:r w:rsidR="00BD22CA">
        <w:t xml:space="preserve"> will be needed</w:t>
      </w:r>
      <w:r w:rsidRPr="00472EA8">
        <w:t xml:space="preserve"> for different outcomes.</w:t>
      </w:r>
    </w:p>
    <w:p w14:paraId="7EE558B0" w14:textId="77777777" w:rsidR="00FD6D4C" w:rsidRDefault="00FD6D4C" w:rsidP="00FD6D4C">
      <w:pPr>
        <w:pStyle w:val="Default"/>
        <w:numPr>
          <w:ilvl w:val="0"/>
          <w:numId w:val="10"/>
        </w:numPr>
        <w:rPr>
          <w:bCs/>
        </w:rPr>
      </w:pPr>
      <w:r w:rsidRPr="00472EA8">
        <w:rPr>
          <w:bCs/>
        </w:rPr>
        <w:t>Measures can be direct or indirect, although indirect measurement alone does not usually provide sufficient evidence of</w:t>
      </w:r>
      <w:r>
        <w:rPr>
          <w:bCs/>
        </w:rPr>
        <w:t xml:space="preserve"> student learning.  </w:t>
      </w:r>
    </w:p>
    <w:p w14:paraId="3F8855F8" w14:textId="77777777" w:rsidR="00FD6D4C" w:rsidRDefault="00FD6D4C" w:rsidP="00FD6D4C">
      <w:pPr>
        <w:pStyle w:val="Default"/>
        <w:numPr>
          <w:ilvl w:val="0"/>
          <w:numId w:val="10"/>
        </w:numPr>
        <w:rPr>
          <w:bCs/>
        </w:rPr>
      </w:pPr>
      <w:r w:rsidRPr="00235B79">
        <w:rPr>
          <w:bCs/>
        </w:rPr>
        <w:t xml:space="preserve">Typically, grades are not used as evidence of student learning as they do not give the full details of what students demonstrated about their learning. </w:t>
      </w:r>
    </w:p>
    <w:p w14:paraId="6C56D2A6" w14:textId="77777777" w:rsidR="00FD6D4C" w:rsidRDefault="00FD6D4C" w:rsidP="00FD6D4C">
      <w:pPr>
        <w:pStyle w:val="Default"/>
        <w:numPr>
          <w:ilvl w:val="1"/>
          <w:numId w:val="10"/>
        </w:numPr>
        <w:rPr>
          <w:bCs/>
        </w:rPr>
      </w:pPr>
      <w:r>
        <w:rPr>
          <w:bCs/>
        </w:rPr>
        <w:lastRenderedPageBreak/>
        <w:t xml:space="preserve">Grades can be used to report on success, but often </w:t>
      </w:r>
      <w:proofErr w:type="gramStart"/>
      <w:r>
        <w:rPr>
          <w:bCs/>
        </w:rPr>
        <w:t>don’t</w:t>
      </w:r>
      <w:proofErr w:type="gramEnd"/>
      <w:r>
        <w:rPr>
          <w:bCs/>
        </w:rPr>
        <w:t xml:space="preserve"> provide feedback to the student, instructor, course, or program about what needs to be done to achieve a higher success level.  </w:t>
      </w:r>
    </w:p>
    <w:p w14:paraId="59DC160D" w14:textId="77777777" w:rsidR="00FD6D4C" w:rsidRDefault="00FD6D4C" w:rsidP="00FD6D4C">
      <w:pPr>
        <w:pStyle w:val="Default"/>
        <w:numPr>
          <w:ilvl w:val="0"/>
          <w:numId w:val="10"/>
        </w:numPr>
        <w:rPr>
          <w:bCs/>
        </w:rPr>
      </w:pPr>
      <w:r>
        <w:rPr>
          <w:bCs/>
        </w:rPr>
        <w:t xml:space="preserve">Examples of direct methods of assessment include:  </w:t>
      </w:r>
    </w:p>
    <w:p w14:paraId="6B46D25A" w14:textId="77777777" w:rsidR="00FD6D4C" w:rsidRPr="00076AED" w:rsidRDefault="00FD6D4C" w:rsidP="00FD6D4C">
      <w:pPr>
        <w:pStyle w:val="Default"/>
        <w:numPr>
          <w:ilvl w:val="1"/>
          <w:numId w:val="10"/>
        </w:numPr>
        <w:rPr>
          <w:sz w:val="22"/>
          <w:szCs w:val="22"/>
        </w:rPr>
      </w:pPr>
      <w:r>
        <w:rPr>
          <w:sz w:val="22"/>
          <w:szCs w:val="22"/>
        </w:rPr>
        <w:t>External Licensure Exams</w:t>
      </w:r>
    </w:p>
    <w:p w14:paraId="1700BA8A" w14:textId="77777777" w:rsidR="00FD6D4C" w:rsidRPr="00CC67EC" w:rsidRDefault="00FD6D4C" w:rsidP="00FD6D4C">
      <w:pPr>
        <w:pStyle w:val="Default"/>
        <w:numPr>
          <w:ilvl w:val="1"/>
          <w:numId w:val="10"/>
        </w:numPr>
        <w:rPr>
          <w:sz w:val="22"/>
          <w:szCs w:val="22"/>
        </w:rPr>
      </w:pPr>
      <w:r>
        <w:rPr>
          <w:bCs/>
          <w:sz w:val="22"/>
          <w:szCs w:val="22"/>
        </w:rPr>
        <w:t xml:space="preserve">Culminating project / Capstone </w:t>
      </w:r>
    </w:p>
    <w:p w14:paraId="1200ECB8" w14:textId="77777777" w:rsidR="00FD6D4C" w:rsidRPr="00CC67EC" w:rsidRDefault="00FD6D4C" w:rsidP="00FD6D4C">
      <w:pPr>
        <w:pStyle w:val="Default"/>
        <w:numPr>
          <w:ilvl w:val="1"/>
          <w:numId w:val="10"/>
        </w:numPr>
        <w:rPr>
          <w:sz w:val="22"/>
          <w:szCs w:val="22"/>
        </w:rPr>
      </w:pPr>
      <w:r>
        <w:rPr>
          <w:bCs/>
          <w:sz w:val="22"/>
          <w:szCs w:val="22"/>
        </w:rPr>
        <w:t>Exam</w:t>
      </w:r>
    </w:p>
    <w:p w14:paraId="4886053E" w14:textId="77777777" w:rsidR="00FD6D4C" w:rsidRPr="00CC67EC" w:rsidRDefault="00FD6D4C" w:rsidP="00FD6D4C">
      <w:pPr>
        <w:pStyle w:val="Default"/>
        <w:numPr>
          <w:ilvl w:val="1"/>
          <w:numId w:val="10"/>
        </w:numPr>
        <w:rPr>
          <w:sz w:val="22"/>
          <w:szCs w:val="22"/>
        </w:rPr>
      </w:pPr>
      <w:r>
        <w:rPr>
          <w:bCs/>
          <w:sz w:val="22"/>
          <w:szCs w:val="22"/>
        </w:rPr>
        <w:t>Homework assignment</w:t>
      </w:r>
    </w:p>
    <w:p w14:paraId="58AB0AFE" w14:textId="40DCA8A9" w:rsidR="00FD6D4C" w:rsidRPr="00BB67B6" w:rsidRDefault="00FD6D4C" w:rsidP="00FD6D4C">
      <w:pPr>
        <w:pStyle w:val="Default"/>
        <w:numPr>
          <w:ilvl w:val="1"/>
          <w:numId w:val="10"/>
        </w:numPr>
        <w:rPr>
          <w:sz w:val="22"/>
          <w:szCs w:val="22"/>
        </w:rPr>
      </w:pPr>
      <w:r w:rsidRPr="00BB67B6">
        <w:rPr>
          <w:sz w:val="22"/>
          <w:szCs w:val="22"/>
        </w:rPr>
        <w:t>Portfolio</w:t>
      </w:r>
    </w:p>
    <w:p w14:paraId="34D18F1C" w14:textId="77777777" w:rsidR="00FD6D4C" w:rsidRDefault="00FD6D4C" w:rsidP="00FD6D4C">
      <w:pPr>
        <w:pStyle w:val="Default"/>
        <w:numPr>
          <w:ilvl w:val="1"/>
          <w:numId w:val="10"/>
        </w:numPr>
        <w:rPr>
          <w:sz w:val="22"/>
          <w:szCs w:val="22"/>
        </w:rPr>
      </w:pPr>
      <w:r>
        <w:rPr>
          <w:sz w:val="22"/>
          <w:szCs w:val="22"/>
        </w:rPr>
        <w:t>Pre-test / post-test</w:t>
      </w:r>
    </w:p>
    <w:p w14:paraId="666C0108" w14:textId="77777777" w:rsidR="00FD6D4C" w:rsidRDefault="00FD6D4C" w:rsidP="00FD6D4C">
      <w:pPr>
        <w:pStyle w:val="Default"/>
        <w:numPr>
          <w:ilvl w:val="1"/>
          <w:numId w:val="10"/>
        </w:numPr>
        <w:rPr>
          <w:sz w:val="22"/>
          <w:szCs w:val="22"/>
        </w:rPr>
      </w:pPr>
      <w:r>
        <w:rPr>
          <w:sz w:val="22"/>
          <w:szCs w:val="22"/>
        </w:rPr>
        <w:t>Video</w:t>
      </w:r>
    </w:p>
    <w:p w14:paraId="58708445" w14:textId="77777777" w:rsidR="00FD6D4C" w:rsidRPr="00472EA8" w:rsidRDefault="00FD6D4C" w:rsidP="00FD6D4C">
      <w:pPr>
        <w:pStyle w:val="Default"/>
        <w:numPr>
          <w:ilvl w:val="1"/>
          <w:numId w:val="10"/>
        </w:numPr>
        <w:rPr>
          <w:sz w:val="22"/>
          <w:szCs w:val="22"/>
        </w:rPr>
      </w:pPr>
      <w:r>
        <w:rPr>
          <w:sz w:val="22"/>
          <w:szCs w:val="22"/>
        </w:rPr>
        <w:t>Writing assignment</w:t>
      </w:r>
    </w:p>
    <w:p w14:paraId="6F8F2846" w14:textId="77777777" w:rsidR="00FD6D4C" w:rsidRDefault="00FD6D4C" w:rsidP="00FD6D4C">
      <w:pPr>
        <w:pStyle w:val="Default"/>
        <w:numPr>
          <w:ilvl w:val="0"/>
          <w:numId w:val="10"/>
        </w:numPr>
        <w:rPr>
          <w:bCs/>
        </w:rPr>
      </w:pPr>
      <w:r>
        <w:rPr>
          <w:bCs/>
        </w:rPr>
        <w:t xml:space="preserve">Examples of indirect methods of assessment include:  </w:t>
      </w:r>
    </w:p>
    <w:p w14:paraId="62090422" w14:textId="77777777" w:rsidR="00FD6D4C" w:rsidRDefault="00FD6D4C" w:rsidP="00FD6D4C">
      <w:pPr>
        <w:pStyle w:val="Default"/>
        <w:numPr>
          <w:ilvl w:val="1"/>
          <w:numId w:val="10"/>
        </w:numPr>
        <w:rPr>
          <w:bCs/>
        </w:rPr>
      </w:pPr>
      <w:r>
        <w:rPr>
          <w:bCs/>
        </w:rPr>
        <w:t>Anecdotal data</w:t>
      </w:r>
    </w:p>
    <w:p w14:paraId="0EF06C30" w14:textId="77777777" w:rsidR="00FD6D4C" w:rsidRDefault="00FD6D4C" w:rsidP="00FD6D4C">
      <w:pPr>
        <w:pStyle w:val="Default"/>
        <w:numPr>
          <w:ilvl w:val="1"/>
          <w:numId w:val="10"/>
        </w:numPr>
        <w:rPr>
          <w:bCs/>
        </w:rPr>
      </w:pPr>
      <w:r>
        <w:rPr>
          <w:bCs/>
        </w:rPr>
        <w:t xml:space="preserve">Focus </w:t>
      </w:r>
      <w:proofErr w:type="gramStart"/>
      <w:r>
        <w:rPr>
          <w:bCs/>
        </w:rPr>
        <w:t>group</w:t>
      </w:r>
      <w:proofErr w:type="gramEnd"/>
    </w:p>
    <w:p w14:paraId="38732D21" w14:textId="77777777" w:rsidR="00FD6D4C" w:rsidRDefault="00FD6D4C" w:rsidP="00FD6D4C">
      <w:pPr>
        <w:pStyle w:val="Default"/>
        <w:numPr>
          <w:ilvl w:val="1"/>
          <w:numId w:val="10"/>
        </w:numPr>
        <w:rPr>
          <w:bCs/>
        </w:rPr>
      </w:pPr>
      <w:r>
        <w:rPr>
          <w:bCs/>
        </w:rPr>
        <w:t>Interview</w:t>
      </w:r>
    </w:p>
    <w:p w14:paraId="35970D9A" w14:textId="77777777" w:rsidR="00FD6D4C" w:rsidRDefault="00FD6D4C" w:rsidP="00FD6D4C">
      <w:pPr>
        <w:pStyle w:val="Default"/>
        <w:numPr>
          <w:ilvl w:val="1"/>
          <w:numId w:val="10"/>
        </w:numPr>
        <w:rPr>
          <w:bCs/>
        </w:rPr>
      </w:pPr>
      <w:r>
        <w:rPr>
          <w:bCs/>
        </w:rPr>
        <w:t>Student-reported survey</w:t>
      </w:r>
    </w:p>
    <w:p w14:paraId="7EF192C6" w14:textId="77777777" w:rsidR="00FD6D4C" w:rsidRPr="00BB67B6" w:rsidRDefault="00FD6D4C" w:rsidP="00FD6D4C">
      <w:pPr>
        <w:pStyle w:val="Default"/>
        <w:rPr>
          <w:bCs/>
        </w:rPr>
      </w:pPr>
      <w:r w:rsidRPr="00BB67B6">
        <w:rPr>
          <w:bCs/>
        </w:rPr>
        <w:t xml:space="preserve">Adapted from The Educational Assessment Committee (2013.) </w:t>
      </w:r>
      <w:r w:rsidRPr="00BB67B6">
        <w:rPr>
          <w:bCs/>
          <w:i/>
        </w:rPr>
        <w:t>Program-Based Assessment Tools and Guide</w:t>
      </w:r>
      <w:r w:rsidRPr="00BB67B6">
        <w:rPr>
          <w:bCs/>
        </w:rPr>
        <w:t xml:space="preserve">.  University of Redlands.  </w:t>
      </w:r>
    </w:p>
    <w:p w14:paraId="1498C139" w14:textId="77777777" w:rsidR="00FD6D4C" w:rsidRDefault="00FD6D4C" w:rsidP="00FD6D4C">
      <w:pPr>
        <w:pStyle w:val="Default"/>
        <w:rPr>
          <w:bCs/>
        </w:rPr>
      </w:pPr>
    </w:p>
    <w:p w14:paraId="433974F5" w14:textId="77777777" w:rsidR="00FD6D4C" w:rsidRPr="00D72690" w:rsidRDefault="00FD6D4C" w:rsidP="00FD6D4C">
      <w:pPr>
        <w:pStyle w:val="Default"/>
        <w:rPr>
          <w:i/>
        </w:rPr>
      </w:pPr>
      <w:r w:rsidRPr="00D72690">
        <w:rPr>
          <w:bCs/>
          <w:i/>
        </w:rPr>
        <w:t xml:space="preserve">Analyze:  Report and Discuss the Assessment Results </w:t>
      </w:r>
    </w:p>
    <w:p w14:paraId="0E48BF43" w14:textId="1C13C599" w:rsidR="00FD6D4C" w:rsidRDefault="00FD6D4C" w:rsidP="00FD6D4C">
      <w:pPr>
        <w:pStyle w:val="Default"/>
        <w:numPr>
          <w:ilvl w:val="0"/>
          <w:numId w:val="12"/>
        </w:numPr>
      </w:pPr>
      <w:r>
        <w:t xml:space="preserve">Riverside City College uses </w:t>
      </w:r>
      <w:proofErr w:type="spellStart"/>
      <w:r w:rsidR="00757FAA">
        <w:t>Nuventive</w:t>
      </w:r>
      <w:proofErr w:type="spellEnd"/>
      <w:r w:rsidR="00757FAA">
        <w:t xml:space="preserve"> Improve</w:t>
      </w:r>
      <w:r>
        <w:t xml:space="preserve"> as the software for collecting and recording assessment results.  </w:t>
      </w:r>
      <w:proofErr w:type="spellStart"/>
      <w:r w:rsidR="00757FAA">
        <w:t>Nuventive</w:t>
      </w:r>
      <w:proofErr w:type="spellEnd"/>
      <w:r w:rsidR="00757FAA">
        <w:t xml:space="preserve"> Improve </w:t>
      </w:r>
      <w:r>
        <w:t xml:space="preserve">is also used for completing discipline and department program reviews as well as annual updates.  </w:t>
      </w:r>
    </w:p>
    <w:p w14:paraId="17DE222B" w14:textId="61D7245C" w:rsidR="00FD6D4C" w:rsidRDefault="00FD6D4C" w:rsidP="00FD6D4C">
      <w:pPr>
        <w:pStyle w:val="Default"/>
        <w:numPr>
          <w:ilvl w:val="0"/>
          <w:numId w:val="12"/>
        </w:numPr>
      </w:pPr>
      <w:r>
        <w:t xml:space="preserve">The results should be recorded in </w:t>
      </w:r>
      <w:proofErr w:type="spellStart"/>
      <w:r w:rsidR="00757FAA">
        <w:t>Nuventive</w:t>
      </w:r>
      <w:proofErr w:type="spellEnd"/>
      <w:r w:rsidR="00757FAA">
        <w:t xml:space="preserve"> Improve </w:t>
      </w:r>
      <w:r>
        <w:t xml:space="preserve">and </w:t>
      </w:r>
      <w:r w:rsidR="00757FAA">
        <w:t>used to inform conversations</w:t>
      </w:r>
      <w:r>
        <w:t xml:space="preserve"> at the Discipline, Department, and Institutional levels regarding improving student services and success.  </w:t>
      </w:r>
    </w:p>
    <w:p w14:paraId="63591000" w14:textId="77777777" w:rsidR="00FD6D4C" w:rsidRDefault="00FD6D4C" w:rsidP="00FD6D4C">
      <w:pPr>
        <w:pStyle w:val="Default"/>
        <w:numPr>
          <w:ilvl w:val="0"/>
          <w:numId w:val="12"/>
        </w:numPr>
      </w:pPr>
      <w:r>
        <w:t>Questions which assessment results may help answer include:</w:t>
      </w:r>
    </w:p>
    <w:p w14:paraId="6AC7CB54" w14:textId="77777777" w:rsidR="00FD6D4C" w:rsidRDefault="00FD6D4C" w:rsidP="00FD6D4C">
      <w:pPr>
        <w:pStyle w:val="Default"/>
        <w:numPr>
          <w:ilvl w:val="1"/>
          <w:numId w:val="12"/>
        </w:numPr>
      </w:pPr>
      <w:r>
        <w:t>What does the data say about students’ mastery of a learning outcome?</w:t>
      </w:r>
    </w:p>
    <w:p w14:paraId="0DD054F9" w14:textId="77777777" w:rsidR="00FD6D4C" w:rsidRDefault="00FD6D4C" w:rsidP="00FD6D4C">
      <w:pPr>
        <w:pStyle w:val="Default"/>
        <w:numPr>
          <w:ilvl w:val="1"/>
          <w:numId w:val="12"/>
        </w:numPr>
      </w:pPr>
      <w:r>
        <w:t>Where are students doing exceptionally well?</w:t>
      </w:r>
    </w:p>
    <w:p w14:paraId="0C5886E3" w14:textId="77777777" w:rsidR="00FD6D4C" w:rsidRDefault="00FD6D4C" w:rsidP="00FD6D4C">
      <w:pPr>
        <w:pStyle w:val="Default"/>
        <w:numPr>
          <w:ilvl w:val="1"/>
          <w:numId w:val="12"/>
        </w:numPr>
      </w:pPr>
      <w:r>
        <w:t>Where are students consistently not doing well?</w:t>
      </w:r>
    </w:p>
    <w:p w14:paraId="3B3B6F4F" w14:textId="77777777" w:rsidR="00FD6D4C" w:rsidRDefault="00FD6D4C" w:rsidP="00FD6D4C">
      <w:pPr>
        <w:pStyle w:val="Default"/>
        <w:numPr>
          <w:ilvl w:val="1"/>
          <w:numId w:val="12"/>
        </w:numPr>
      </w:pPr>
      <w:r>
        <w:t xml:space="preserve">Where do faculty want to see higher levels of performance and how might we use the data to facilitate this?  </w:t>
      </w:r>
    </w:p>
    <w:p w14:paraId="7229F00E" w14:textId="5600ABF6" w:rsidR="00FD6D4C" w:rsidRDefault="00FD6D4C" w:rsidP="00FD6D4C">
      <w:pPr>
        <w:pStyle w:val="Default"/>
        <w:numPr>
          <w:ilvl w:val="0"/>
          <w:numId w:val="12"/>
        </w:numPr>
      </w:pPr>
      <w:r w:rsidRPr="004078AE">
        <w:t xml:space="preserve">Regardless of </w:t>
      </w:r>
      <w:r w:rsidR="00CA55E7">
        <w:t xml:space="preserve">the </w:t>
      </w:r>
      <w:r w:rsidRPr="004078AE">
        <w:t xml:space="preserve">audience, </w:t>
      </w:r>
      <w:r w:rsidR="00CA55E7">
        <w:t>assessment results should be reported. The report should include</w:t>
      </w:r>
      <w:r w:rsidRPr="004078AE">
        <w:t xml:space="preserve"> </w:t>
      </w:r>
      <w:r w:rsidR="00CA55E7">
        <w:t>why the assessment was done</w:t>
      </w:r>
      <w:r w:rsidRPr="004078AE">
        <w:t xml:space="preserve">, </w:t>
      </w:r>
      <w:r w:rsidR="00CA55E7">
        <w:t>what the results of the assessment were</w:t>
      </w:r>
      <w:r w:rsidRPr="004078AE">
        <w:t xml:space="preserve">, how </w:t>
      </w:r>
      <w:r w:rsidR="00CA55E7">
        <w:t>the</w:t>
      </w:r>
      <w:r w:rsidRPr="004078AE">
        <w:t xml:space="preserve"> findings</w:t>
      </w:r>
      <w:r w:rsidR="00CA55E7">
        <w:t xml:space="preserve"> will be used</w:t>
      </w:r>
      <w:r w:rsidRPr="004078AE">
        <w:t xml:space="preserve">, and what changes might </w:t>
      </w:r>
      <w:r w:rsidR="00CA55E7">
        <w:t>be made</w:t>
      </w:r>
      <w:r w:rsidRPr="004078AE">
        <w:t xml:space="preserve"> to </w:t>
      </w:r>
      <w:r w:rsidR="00CA55E7">
        <w:t>the</w:t>
      </w:r>
      <w:r w:rsidRPr="004078AE">
        <w:t xml:space="preserve"> assessment plan and processes in the future.</w:t>
      </w:r>
    </w:p>
    <w:p w14:paraId="3F582DE1" w14:textId="4DF6B512" w:rsidR="00BB67B6" w:rsidRDefault="00FD6D4C" w:rsidP="00FD6D4C">
      <w:pPr>
        <w:pStyle w:val="Default"/>
        <w:numPr>
          <w:ilvl w:val="0"/>
          <w:numId w:val="12"/>
        </w:numPr>
      </w:pPr>
      <w:r>
        <w:t>While all faculty should play a role in assessing student learning outcomes and discussing assessment results, reporting of the results in</w:t>
      </w:r>
      <w:r w:rsidR="001642C3">
        <w:t xml:space="preserve"> </w:t>
      </w:r>
      <w:proofErr w:type="spellStart"/>
      <w:r w:rsidR="001642C3">
        <w:t>Nuventive</w:t>
      </w:r>
      <w:proofErr w:type="spellEnd"/>
      <w:r w:rsidR="001642C3">
        <w:t xml:space="preserve"> Improve</w:t>
      </w:r>
      <w:r>
        <w:t xml:space="preserve"> may or may not be a responsibility of associate faculty.  This will differ department by department depending on individual departments’ needs. </w:t>
      </w:r>
    </w:p>
    <w:p w14:paraId="0C8D600A" w14:textId="77777777" w:rsidR="00FB1130" w:rsidRDefault="00FB1130" w:rsidP="00FB1130">
      <w:pPr>
        <w:pStyle w:val="Default"/>
        <w:ind w:left="720"/>
      </w:pPr>
    </w:p>
    <w:p w14:paraId="6D056851" w14:textId="77777777" w:rsidR="00FD6D4C" w:rsidRPr="00D72690" w:rsidRDefault="00FD6D4C" w:rsidP="00FD6D4C">
      <w:pPr>
        <w:pStyle w:val="Default"/>
        <w:rPr>
          <w:i/>
        </w:rPr>
      </w:pPr>
      <w:r w:rsidRPr="00D72690">
        <w:rPr>
          <w:bCs/>
          <w:i/>
        </w:rPr>
        <w:t>Improve:  Determine actions to improve</w:t>
      </w:r>
    </w:p>
    <w:p w14:paraId="037FD035" w14:textId="77777777" w:rsidR="00FD6D4C" w:rsidRDefault="00FD6D4C" w:rsidP="00FD6D4C">
      <w:pPr>
        <w:pStyle w:val="Default"/>
        <w:numPr>
          <w:ilvl w:val="0"/>
          <w:numId w:val="13"/>
        </w:numPr>
      </w:pPr>
      <w:r w:rsidRPr="00A542A1">
        <w:t>Use assessment results to improve student learning through informed collegial dialogue</w:t>
      </w:r>
      <w:r>
        <w:t xml:space="preserve"> at the discipline, department, division, and institutional level</w:t>
      </w:r>
      <w:r w:rsidRPr="00A542A1">
        <w:t xml:space="preserve">. </w:t>
      </w:r>
    </w:p>
    <w:p w14:paraId="59634091" w14:textId="77777777" w:rsidR="00FD6D4C" w:rsidRDefault="00FD6D4C" w:rsidP="00FD6D4C">
      <w:pPr>
        <w:pStyle w:val="Default"/>
        <w:numPr>
          <w:ilvl w:val="0"/>
          <w:numId w:val="13"/>
        </w:numPr>
      </w:pPr>
      <w:r w:rsidRPr="00A542A1">
        <w:lastRenderedPageBreak/>
        <w:t xml:space="preserve">This is part of the continuous cycle of collecting assessment results, evaluating the results, using the evaluations to identify actions that will improve student learning, implementing those actions, and then cycling back to collecting assessment results, etc. </w:t>
      </w:r>
    </w:p>
    <w:p w14:paraId="4FB0E72C" w14:textId="77777777" w:rsidR="00FD6D4C" w:rsidRDefault="00FD6D4C" w:rsidP="00FD6D4C">
      <w:pPr>
        <w:pStyle w:val="Default"/>
        <w:numPr>
          <w:ilvl w:val="0"/>
          <w:numId w:val="13"/>
        </w:numPr>
      </w:pPr>
      <w:r w:rsidRPr="00A542A1">
        <w:t xml:space="preserve">Continuous improvement is reflected when an on-going, cyclical process is used to identify evidence and implement incremental changes to improve student learning. </w:t>
      </w:r>
    </w:p>
    <w:p w14:paraId="50A15D6C" w14:textId="77777777" w:rsidR="00FD6D4C" w:rsidRDefault="00FD6D4C" w:rsidP="00FD6D4C">
      <w:pPr>
        <w:pStyle w:val="Default"/>
        <w:numPr>
          <w:ilvl w:val="0"/>
          <w:numId w:val="13"/>
        </w:numPr>
      </w:pPr>
      <w:r>
        <w:t>On a five-year cycle, assessment results will be included as part of the program review.  These results will help provide evidence for course changes or program improvement.</w:t>
      </w:r>
    </w:p>
    <w:p w14:paraId="5989DB4A" w14:textId="77777777" w:rsidR="00FD6D4C" w:rsidRDefault="00FD6D4C" w:rsidP="00FD6D4C">
      <w:pPr>
        <w:pStyle w:val="Default"/>
        <w:numPr>
          <w:ilvl w:val="1"/>
          <w:numId w:val="13"/>
        </w:numPr>
      </w:pPr>
      <w:r>
        <w:t xml:space="preserve">If additional resources are needed to implement an improvement, the evidence collected during the assessment cycle will help articulate the need for these resources.  </w:t>
      </w:r>
    </w:p>
    <w:p w14:paraId="18AE84AB" w14:textId="77777777" w:rsidR="00FD6D4C" w:rsidRDefault="00FD6D4C" w:rsidP="00FD6D4C">
      <w:pPr>
        <w:pStyle w:val="Default"/>
        <w:numPr>
          <w:ilvl w:val="0"/>
          <w:numId w:val="13"/>
        </w:numPr>
      </w:pPr>
      <w:r>
        <w:t xml:space="preserve">On-going, evidence-based discussion will also create stronger alignment of courses and programs with the College’s strategic plan and mission.  </w:t>
      </w:r>
    </w:p>
    <w:p w14:paraId="7A246557" w14:textId="77777777" w:rsidR="00FD6D4C" w:rsidRDefault="00FD6D4C" w:rsidP="00FD6D4C">
      <w:pPr>
        <w:pStyle w:val="Default"/>
      </w:pPr>
    </w:p>
    <w:p w14:paraId="6150B6E9" w14:textId="3644BD19" w:rsidR="00FD6D4C" w:rsidRDefault="00FD6D4C" w:rsidP="00FD6D4C">
      <w:pPr>
        <w:rPr>
          <w:rFonts w:ascii="Times New Roman" w:hAnsi="Times New Roman" w:cs="Times New Roman"/>
          <w:b/>
          <w:sz w:val="24"/>
          <w:szCs w:val="24"/>
        </w:rPr>
      </w:pPr>
    </w:p>
    <w:p w14:paraId="06172E5E" w14:textId="425A8E29" w:rsidR="000C0DC7" w:rsidRDefault="000C0DC7" w:rsidP="00FD6D4C">
      <w:pPr>
        <w:rPr>
          <w:rFonts w:ascii="Times New Roman" w:hAnsi="Times New Roman" w:cs="Times New Roman"/>
          <w:b/>
          <w:sz w:val="24"/>
          <w:szCs w:val="24"/>
        </w:rPr>
      </w:pPr>
    </w:p>
    <w:p w14:paraId="270C95B6" w14:textId="641D03F8" w:rsidR="000C0DC7" w:rsidRDefault="000C0DC7" w:rsidP="00FD6D4C">
      <w:pPr>
        <w:rPr>
          <w:rFonts w:ascii="Times New Roman" w:hAnsi="Times New Roman" w:cs="Times New Roman"/>
          <w:b/>
          <w:sz w:val="24"/>
          <w:szCs w:val="24"/>
        </w:rPr>
      </w:pPr>
    </w:p>
    <w:p w14:paraId="482E33BC" w14:textId="2F8389B1" w:rsidR="004E0AED" w:rsidRDefault="004E0AED" w:rsidP="00FD6D4C">
      <w:pPr>
        <w:rPr>
          <w:rFonts w:ascii="Times New Roman" w:hAnsi="Times New Roman" w:cs="Times New Roman"/>
          <w:b/>
          <w:sz w:val="24"/>
          <w:szCs w:val="24"/>
        </w:rPr>
      </w:pPr>
    </w:p>
    <w:p w14:paraId="64460F55" w14:textId="6EC72D62" w:rsidR="004E0AED" w:rsidRDefault="004E0AED" w:rsidP="00FD6D4C">
      <w:pPr>
        <w:rPr>
          <w:rFonts w:ascii="Times New Roman" w:hAnsi="Times New Roman" w:cs="Times New Roman"/>
          <w:b/>
          <w:sz w:val="24"/>
          <w:szCs w:val="24"/>
        </w:rPr>
      </w:pPr>
    </w:p>
    <w:p w14:paraId="6A24EBF4" w14:textId="257CEA73" w:rsidR="004E0AED" w:rsidRDefault="004E0AED" w:rsidP="00FD6D4C">
      <w:pPr>
        <w:rPr>
          <w:rFonts w:ascii="Times New Roman" w:hAnsi="Times New Roman" w:cs="Times New Roman"/>
          <w:b/>
          <w:sz w:val="24"/>
          <w:szCs w:val="24"/>
        </w:rPr>
      </w:pPr>
    </w:p>
    <w:p w14:paraId="443B0C74" w14:textId="28598D57" w:rsidR="004E0AED" w:rsidRDefault="004E0AED" w:rsidP="00FD6D4C">
      <w:pPr>
        <w:rPr>
          <w:rFonts w:ascii="Times New Roman" w:hAnsi="Times New Roman" w:cs="Times New Roman"/>
          <w:b/>
          <w:sz w:val="24"/>
          <w:szCs w:val="24"/>
        </w:rPr>
      </w:pPr>
    </w:p>
    <w:p w14:paraId="0E901C39" w14:textId="49977379" w:rsidR="004E0AED" w:rsidRDefault="004E0AED" w:rsidP="00FD6D4C">
      <w:pPr>
        <w:rPr>
          <w:rFonts w:ascii="Times New Roman" w:hAnsi="Times New Roman" w:cs="Times New Roman"/>
          <w:b/>
          <w:sz w:val="24"/>
          <w:szCs w:val="24"/>
        </w:rPr>
      </w:pPr>
    </w:p>
    <w:p w14:paraId="5235CEB5" w14:textId="7547E937" w:rsidR="004E0AED" w:rsidRDefault="004E0AED" w:rsidP="00FD6D4C">
      <w:pPr>
        <w:rPr>
          <w:rFonts w:ascii="Times New Roman" w:hAnsi="Times New Roman" w:cs="Times New Roman"/>
          <w:b/>
          <w:sz w:val="24"/>
          <w:szCs w:val="24"/>
        </w:rPr>
      </w:pPr>
    </w:p>
    <w:p w14:paraId="62CADFA9" w14:textId="1BF339D4" w:rsidR="004E0AED" w:rsidRDefault="004E0AED" w:rsidP="00FD6D4C">
      <w:pPr>
        <w:rPr>
          <w:rFonts w:ascii="Times New Roman" w:hAnsi="Times New Roman" w:cs="Times New Roman"/>
          <w:b/>
          <w:sz w:val="24"/>
          <w:szCs w:val="24"/>
        </w:rPr>
      </w:pPr>
    </w:p>
    <w:p w14:paraId="5CFE2EEA" w14:textId="1E5AA9FE" w:rsidR="004E0AED" w:rsidRDefault="004E0AED" w:rsidP="00FD6D4C">
      <w:pPr>
        <w:rPr>
          <w:rFonts w:ascii="Times New Roman" w:hAnsi="Times New Roman" w:cs="Times New Roman"/>
          <w:b/>
          <w:sz w:val="24"/>
          <w:szCs w:val="24"/>
        </w:rPr>
      </w:pPr>
    </w:p>
    <w:p w14:paraId="173826BB" w14:textId="603282E9" w:rsidR="004E0AED" w:rsidRDefault="004E0AED" w:rsidP="00FD6D4C">
      <w:pPr>
        <w:rPr>
          <w:rFonts w:ascii="Times New Roman" w:hAnsi="Times New Roman" w:cs="Times New Roman"/>
          <w:b/>
          <w:sz w:val="24"/>
          <w:szCs w:val="24"/>
        </w:rPr>
      </w:pPr>
    </w:p>
    <w:p w14:paraId="0CD52094" w14:textId="674F91E0" w:rsidR="004E0AED" w:rsidRDefault="004E0AED" w:rsidP="00FD6D4C">
      <w:pPr>
        <w:rPr>
          <w:rFonts w:ascii="Times New Roman" w:hAnsi="Times New Roman" w:cs="Times New Roman"/>
          <w:b/>
          <w:sz w:val="24"/>
          <w:szCs w:val="24"/>
        </w:rPr>
      </w:pPr>
    </w:p>
    <w:p w14:paraId="729C1C7B" w14:textId="69FDA047" w:rsidR="004E0AED" w:rsidRDefault="004E0AED" w:rsidP="00FD6D4C">
      <w:pPr>
        <w:rPr>
          <w:rFonts w:ascii="Times New Roman" w:hAnsi="Times New Roman" w:cs="Times New Roman"/>
          <w:b/>
          <w:sz w:val="24"/>
          <w:szCs w:val="24"/>
        </w:rPr>
      </w:pPr>
    </w:p>
    <w:p w14:paraId="41FABEE6" w14:textId="4B7A681A" w:rsidR="004E0AED" w:rsidRDefault="004E0AED" w:rsidP="00FD6D4C">
      <w:pPr>
        <w:rPr>
          <w:rFonts w:ascii="Times New Roman" w:hAnsi="Times New Roman" w:cs="Times New Roman"/>
          <w:b/>
          <w:sz w:val="24"/>
          <w:szCs w:val="24"/>
        </w:rPr>
      </w:pPr>
    </w:p>
    <w:p w14:paraId="31F89286" w14:textId="2819F9CB" w:rsidR="004E0AED" w:rsidRDefault="004E0AED" w:rsidP="00FD6D4C">
      <w:pPr>
        <w:rPr>
          <w:rFonts w:ascii="Times New Roman" w:hAnsi="Times New Roman" w:cs="Times New Roman"/>
          <w:b/>
          <w:sz w:val="24"/>
          <w:szCs w:val="24"/>
        </w:rPr>
      </w:pPr>
    </w:p>
    <w:p w14:paraId="0790B5CB" w14:textId="26AA13B6" w:rsidR="004E0AED" w:rsidRDefault="004E0AED" w:rsidP="00FD6D4C">
      <w:pPr>
        <w:rPr>
          <w:rFonts w:ascii="Times New Roman" w:hAnsi="Times New Roman" w:cs="Times New Roman"/>
          <w:b/>
          <w:sz w:val="24"/>
          <w:szCs w:val="24"/>
        </w:rPr>
      </w:pPr>
    </w:p>
    <w:p w14:paraId="65C2E9CF" w14:textId="019088FD" w:rsidR="00FB1130" w:rsidRDefault="00FB1130" w:rsidP="00FD6D4C">
      <w:pPr>
        <w:rPr>
          <w:rFonts w:ascii="Times New Roman" w:hAnsi="Times New Roman" w:cs="Times New Roman"/>
          <w:b/>
          <w:sz w:val="24"/>
          <w:szCs w:val="24"/>
        </w:rPr>
      </w:pPr>
    </w:p>
    <w:p w14:paraId="20E3FCC5" w14:textId="77777777" w:rsidR="00FB1130" w:rsidRDefault="00FB1130" w:rsidP="00FD6D4C">
      <w:pPr>
        <w:rPr>
          <w:rFonts w:ascii="Times New Roman" w:hAnsi="Times New Roman" w:cs="Times New Roman"/>
          <w:b/>
          <w:sz w:val="24"/>
          <w:szCs w:val="24"/>
        </w:rPr>
      </w:pPr>
    </w:p>
    <w:p w14:paraId="328751A5" w14:textId="0C54038E" w:rsidR="004E0AED" w:rsidRDefault="004E0AED" w:rsidP="00FD6D4C">
      <w:pPr>
        <w:rPr>
          <w:rFonts w:ascii="Times New Roman" w:hAnsi="Times New Roman" w:cs="Times New Roman"/>
          <w:b/>
          <w:sz w:val="24"/>
          <w:szCs w:val="24"/>
        </w:rPr>
      </w:pPr>
    </w:p>
    <w:p w14:paraId="7085EFAB" w14:textId="037DD85F" w:rsidR="00FD6D4C" w:rsidRDefault="00FD6D4C" w:rsidP="00FD6D4C">
      <w:pPr>
        <w:rPr>
          <w:rFonts w:ascii="Times New Roman" w:hAnsi="Times New Roman" w:cs="Times New Roman"/>
          <w:b/>
          <w:sz w:val="24"/>
          <w:szCs w:val="24"/>
        </w:rPr>
      </w:pPr>
      <w:r>
        <w:rPr>
          <w:rFonts w:ascii="Times New Roman" w:hAnsi="Times New Roman" w:cs="Times New Roman"/>
          <w:b/>
          <w:sz w:val="24"/>
          <w:szCs w:val="24"/>
        </w:rPr>
        <w:lastRenderedPageBreak/>
        <w:t>Appendix D:</w:t>
      </w:r>
      <w:r w:rsidR="00FB1130">
        <w:rPr>
          <w:rFonts w:ascii="Times New Roman" w:hAnsi="Times New Roman" w:cs="Times New Roman"/>
          <w:b/>
          <w:sz w:val="24"/>
          <w:szCs w:val="24"/>
        </w:rPr>
        <w:t xml:space="preserve"> </w:t>
      </w:r>
      <w:r>
        <w:rPr>
          <w:rFonts w:ascii="Times New Roman" w:hAnsi="Times New Roman" w:cs="Times New Roman"/>
          <w:b/>
          <w:sz w:val="24"/>
          <w:szCs w:val="24"/>
        </w:rPr>
        <w:t>Bloom’s Taxonomy</w:t>
      </w:r>
    </w:p>
    <w:p w14:paraId="5D4869F5" w14:textId="77777777" w:rsidR="00FD6D4C" w:rsidRDefault="00FD6D4C" w:rsidP="00FD6D4C">
      <w:pPr>
        <w:autoSpaceDE w:val="0"/>
        <w:autoSpaceDN w:val="0"/>
        <w:adjustRightInd w:val="0"/>
        <w:spacing w:after="0" w:line="240" w:lineRule="auto"/>
        <w:rPr>
          <w:rFonts w:ascii="Times New Roman" w:hAnsi="Times New Roman" w:cs="Times New Roman"/>
          <w:sz w:val="24"/>
          <w:szCs w:val="24"/>
        </w:rPr>
      </w:pPr>
      <w:r w:rsidRPr="00192598">
        <w:rPr>
          <w:rFonts w:ascii="Times New Roman" w:hAnsi="Times New Roman" w:cs="Times New Roman"/>
          <w:i/>
          <w:sz w:val="24"/>
          <w:szCs w:val="24"/>
        </w:rPr>
        <w:t>Bloom’s Taxonomy</w:t>
      </w:r>
      <w:r>
        <w:rPr>
          <w:rFonts w:ascii="Times New Roman" w:hAnsi="Times New Roman" w:cs="Times New Roman"/>
          <w:sz w:val="24"/>
          <w:szCs w:val="24"/>
        </w:rPr>
        <w:t xml:space="preserve"> provides a method of classifying cognitive skills, which can be useful when developing learning outcomes.  Bloom’s taxonomy presents six categories, and below each is a list of action verbs:</w:t>
      </w:r>
    </w:p>
    <w:p w14:paraId="3E15B924" w14:textId="77777777" w:rsidR="00FD6D4C" w:rsidRDefault="00FD6D4C" w:rsidP="00FD6D4C">
      <w:pPr>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08"/>
        <w:gridCol w:w="1750"/>
        <w:gridCol w:w="1440"/>
        <w:gridCol w:w="1440"/>
        <w:gridCol w:w="1710"/>
        <w:gridCol w:w="1530"/>
      </w:tblGrid>
      <w:tr w:rsidR="00FD6D4C" w:rsidRPr="00192598" w14:paraId="5B2FE05F" w14:textId="77777777" w:rsidTr="002B2934">
        <w:trPr>
          <w:trHeight w:val="147"/>
        </w:trPr>
        <w:tc>
          <w:tcPr>
            <w:tcW w:w="1508" w:type="dxa"/>
          </w:tcPr>
          <w:p w14:paraId="626C6B73" w14:textId="77777777" w:rsidR="00FD6D4C" w:rsidRPr="00BC29E3" w:rsidRDefault="00FD6D4C" w:rsidP="002B2934">
            <w:pPr>
              <w:autoSpaceDE w:val="0"/>
              <w:autoSpaceDN w:val="0"/>
              <w:adjustRightInd w:val="0"/>
              <w:spacing w:after="0" w:line="240" w:lineRule="auto"/>
              <w:rPr>
                <w:rFonts w:ascii="Times New Roman" w:hAnsi="Times New Roman" w:cs="Times New Roman"/>
                <w:b/>
                <w:color w:val="000000"/>
              </w:rPr>
            </w:pPr>
            <w:r w:rsidRPr="00BC29E3">
              <w:rPr>
                <w:rFonts w:ascii="Times New Roman" w:hAnsi="Times New Roman" w:cs="Times New Roman"/>
                <w:b/>
                <w:color w:val="000000"/>
              </w:rPr>
              <w:t>Knowledge</w:t>
            </w:r>
          </w:p>
          <w:p w14:paraId="7462FEA7" w14:textId="77777777" w:rsidR="00FD6D4C" w:rsidRPr="00BC29E3" w:rsidRDefault="00FD6D4C" w:rsidP="002B2934">
            <w:pPr>
              <w:autoSpaceDE w:val="0"/>
              <w:autoSpaceDN w:val="0"/>
              <w:adjustRightInd w:val="0"/>
              <w:spacing w:after="0" w:line="240" w:lineRule="auto"/>
              <w:rPr>
                <w:rFonts w:ascii="Times New Roman" w:hAnsi="Times New Roman" w:cs="Times New Roman"/>
                <w:b/>
                <w:color w:val="000000"/>
              </w:rPr>
            </w:pPr>
          </w:p>
        </w:tc>
        <w:tc>
          <w:tcPr>
            <w:tcW w:w="1750" w:type="dxa"/>
          </w:tcPr>
          <w:p w14:paraId="14D051BE" w14:textId="77777777" w:rsidR="00FD6D4C" w:rsidRPr="00BC29E3" w:rsidRDefault="00FD6D4C" w:rsidP="002B2934">
            <w:pPr>
              <w:autoSpaceDE w:val="0"/>
              <w:autoSpaceDN w:val="0"/>
              <w:adjustRightInd w:val="0"/>
              <w:spacing w:after="0" w:line="240" w:lineRule="auto"/>
              <w:rPr>
                <w:rFonts w:ascii="Times New Roman" w:hAnsi="Times New Roman" w:cs="Times New Roman"/>
                <w:b/>
                <w:color w:val="000000"/>
              </w:rPr>
            </w:pPr>
            <w:r w:rsidRPr="00BC29E3">
              <w:rPr>
                <w:rFonts w:ascii="Times New Roman" w:hAnsi="Times New Roman" w:cs="Times New Roman"/>
                <w:b/>
                <w:color w:val="000000"/>
              </w:rPr>
              <w:t>Comprehension</w:t>
            </w:r>
          </w:p>
        </w:tc>
        <w:tc>
          <w:tcPr>
            <w:tcW w:w="1440" w:type="dxa"/>
          </w:tcPr>
          <w:p w14:paraId="16DCB048" w14:textId="77777777" w:rsidR="00FD6D4C" w:rsidRPr="00BC29E3" w:rsidRDefault="00FD6D4C" w:rsidP="002B2934">
            <w:pPr>
              <w:autoSpaceDE w:val="0"/>
              <w:autoSpaceDN w:val="0"/>
              <w:adjustRightInd w:val="0"/>
              <w:spacing w:after="0" w:line="240" w:lineRule="auto"/>
              <w:rPr>
                <w:rFonts w:ascii="Times New Roman" w:hAnsi="Times New Roman" w:cs="Times New Roman"/>
                <w:b/>
                <w:color w:val="000000"/>
              </w:rPr>
            </w:pPr>
            <w:r w:rsidRPr="00BC29E3">
              <w:rPr>
                <w:rFonts w:ascii="Times New Roman" w:hAnsi="Times New Roman" w:cs="Times New Roman"/>
                <w:b/>
                <w:color w:val="000000"/>
              </w:rPr>
              <w:t>Application</w:t>
            </w:r>
          </w:p>
        </w:tc>
        <w:tc>
          <w:tcPr>
            <w:tcW w:w="1440" w:type="dxa"/>
          </w:tcPr>
          <w:p w14:paraId="2B636DDC" w14:textId="77777777" w:rsidR="00FD6D4C" w:rsidRPr="00BC29E3" w:rsidRDefault="00FD6D4C" w:rsidP="002B2934">
            <w:pPr>
              <w:autoSpaceDE w:val="0"/>
              <w:autoSpaceDN w:val="0"/>
              <w:adjustRightInd w:val="0"/>
              <w:spacing w:after="0" w:line="240" w:lineRule="auto"/>
              <w:rPr>
                <w:rFonts w:ascii="Times New Roman" w:hAnsi="Times New Roman" w:cs="Times New Roman"/>
                <w:b/>
                <w:color w:val="000000"/>
              </w:rPr>
            </w:pPr>
            <w:r w:rsidRPr="00BC29E3">
              <w:rPr>
                <w:rFonts w:ascii="Times New Roman" w:hAnsi="Times New Roman" w:cs="Times New Roman"/>
                <w:b/>
                <w:color w:val="000000"/>
              </w:rPr>
              <w:t>Analysis</w:t>
            </w:r>
          </w:p>
        </w:tc>
        <w:tc>
          <w:tcPr>
            <w:tcW w:w="1710" w:type="dxa"/>
          </w:tcPr>
          <w:p w14:paraId="207A5123" w14:textId="77777777" w:rsidR="00FD6D4C" w:rsidRPr="00BC29E3" w:rsidRDefault="00FD6D4C" w:rsidP="002B2934">
            <w:pPr>
              <w:autoSpaceDE w:val="0"/>
              <w:autoSpaceDN w:val="0"/>
              <w:adjustRightInd w:val="0"/>
              <w:spacing w:after="0" w:line="240" w:lineRule="auto"/>
              <w:rPr>
                <w:rFonts w:ascii="Times New Roman" w:hAnsi="Times New Roman" w:cs="Times New Roman"/>
                <w:b/>
                <w:color w:val="000000"/>
              </w:rPr>
            </w:pPr>
            <w:r w:rsidRPr="00BC29E3">
              <w:rPr>
                <w:rFonts w:ascii="Times New Roman" w:hAnsi="Times New Roman" w:cs="Times New Roman"/>
                <w:b/>
                <w:color w:val="000000"/>
              </w:rPr>
              <w:t>Synthesis</w:t>
            </w:r>
          </w:p>
        </w:tc>
        <w:tc>
          <w:tcPr>
            <w:tcW w:w="1530" w:type="dxa"/>
          </w:tcPr>
          <w:p w14:paraId="0F8778BF" w14:textId="77777777" w:rsidR="00FD6D4C" w:rsidRPr="00BC29E3" w:rsidRDefault="00FD6D4C" w:rsidP="002B2934">
            <w:pPr>
              <w:autoSpaceDE w:val="0"/>
              <w:autoSpaceDN w:val="0"/>
              <w:adjustRightInd w:val="0"/>
              <w:spacing w:after="0" w:line="240" w:lineRule="auto"/>
              <w:rPr>
                <w:rFonts w:ascii="Times New Roman" w:hAnsi="Times New Roman" w:cs="Times New Roman"/>
                <w:b/>
                <w:color w:val="000000"/>
              </w:rPr>
            </w:pPr>
            <w:r w:rsidRPr="00BC29E3">
              <w:rPr>
                <w:rFonts w:ascii="Times New Roman" w:hAnsi="Times New Roman" w:cs="Times New Roman"/>
                <w:b/>
                <w:color w:val="000000"/>
              </w:rPr>
              <w:t>Evaluation</w:t>
            </w:r>
          </w:p>
        </w:tc>
      </w:tr>
      <w:tr w:rsidR="00FD6D4C" w:rsidRPr="00192598" w14:paraId="0F2209EF" w14:textId="77777777" w:rsidTr="002B2934">
        <w:trPr>
          <w:trHeight w:val="2291"/>
        </w:trPr>
        <w:tc>
          <w:tcPr>
            <w:tcW w:w="1508" w:type="dxa"/>
          </w:tcPr>
          <w:p w14:paraId="56BF8410"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Count </w:t>
            </w:r>
          </w:p>
          <w:p w14:paraId="0C3A34B4"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Define </w:t>
            </w:r>
          </w:p>
          <w:p w14:paraId="30049D88"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Describe </w:t>
            </w:r>
          </w:p>
          <w:p w14:paraId="3C1C3077"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Draw </w:t>
            </w:r>
          </w:p>
          <w:p w14:paraId="207C18B4"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Identify </w:t>
            </w:r>
          </w:p>
          <w:p w14:paraId="53CC7234"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Labels </w:t>
            </w:r>
          </w:p>
          <w:p w14:paraId="6546134C"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List </w:t>
            </w:r>
          </w:p>
          <w:p w14:paraId="4C5F45B7"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Match </w:t>
            </w:r>
          </w:p>
          <w:p w14:paraId="7E026806"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Name </w:t>
            </w:r>
          </w:p>
          <w:p w14:paraId="3D5DB99F"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Outlines </w:t>
            </w:r>
          </w:p>
          <w:p w14:paraId="4FA6E3F3"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Point </w:t>
            </w:r>
          </w:p>
          <w:p w14:paraId="5083BD4A"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Quote </w:t>
            </w:r>
          </w:p>
          <w:p w14:paraId="69019BD1"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Read </w:t>
            </w:r>
          </w:p>
          <w:p w14:paraId="7DC39C41"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Recall </w:t>
            </w:r>
          </w:p>
          <w:p w14:paraId="544E6911"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Recite </w:t>
            </w:r>
          </w:p>
          <w:p w14:paraId="5F2189F7"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Recognize </w:t>
            </w:r>
          </w:p>
          <w:p w14:paraId="24B6ABF0"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Record </w:t>
            </w:r>
          </w:p>
          <w:p w14:paraId="0EEEDC8C"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Repeat Reproduces Selects </w:t>
            </w:r>
          </w:p>
          <w:p w14:paraId="7C8FAFD6"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State </w:t>
            </w:r>
          </w:p>
          <w:p w14:paraId="2F59A1CD"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Write </w:t>
            </w:r>
          </w:p>
        </w:tc>
        <w:tc>
          <w:tcPr>
            <w:tcW w:w="1750" w:type="dxa"/>
          </w:tcPr>
          <w:p w14:paraId="1CA0EF18"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Associate </w:t>
            </w:r>
          </w:p>
          <w:p w14:paraId="65013958"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Compute </w:t>
            </w:r>
          </w:p>
          <w:p w14:paraId="7B01C5B3"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Convert </w:t>
            </w:r>
          </w:p>
          <w:p w14:paraId="0E0A50FA"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Defend </w:t>
            </w:r>
          </w:p>
          <w:p w14:paraId="3CD13E7E"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Discuss </w:t>
            </w:r>
          </w:p>
          <w:p w14:paraId="4257400A"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Distinguish </w:t>
            </w:r>
          </w:p>
          <w:p w14:paraId="2840986D"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Estimate </w:t>
            </w:r>
          </w:p>
          <w:p w14:paraId="51244A70"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Explain </w:t>
            </w:r>
          </w:p>
          <w:p w14:paraId="78489768"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Extend </w:t>
            </w:r>
          </w:p>
          <w:p w14:paraId="13E56021"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Extrapolate </w:t>
            </w:r>
          </w:p>
          <w:p w14:paraId="61A58277"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Generalize </w:t>
            </w:r>
          </w:p>
          <w:p w14:paraId="258AFD14"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Give </w:t>
            </w:r>
            <w:proofErr w:type="gramStart"/>
            <w:r w:rsidRPr="00BC29E3">
              <w:rPr>
                <w:rFonts w:ascii="Times New Roman" w:hAnsi="Times New Roman" w:cs="Times New Roman"/>
                <w:color w:val="000000"/>
              </w:rPr>
              <w:t>examples</w:t>
            </w:r>
            <w:proofErr w:type="gramEnd"/>
            <w:r w:rsidRPr="00BC29E3">
              <w:rPr>
                <w:rFonts w:ascii="Times New Roman" w:hAnsi="Times New Roman" w:cs="Times New Roman"/>
                <w:color w:val="000000"/>
              </w:rPr>
              <w:t xml:space="preserve"> </w:t>
            </w:r>
          </w:p>
          <w:p w14:paraId="601BA6AE"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Infer </w:t>
            </w:r>
          </w:p>
          <w:p w14:paraId="1FD646D1"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Paraphrase </w:t>
            </w:r>
          </w:p>
          <w:p w14:paraId="7A677F16"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Predict </w:t>
            </w:r>
          </w:p>
          <w:p w14:paraId="6F8373EA"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Rewrite </w:t>
            </w:r>
          </w:p>
          <w:p w14:paraId="2102BAD7"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Summarize </w:t>
            </w:r>
          </w:p>
        </w:tc>
        <w:tc>
          <w:tcPr>
            <w:tcW w:w="1440" w:type="dxa"/>
          </w:tcPr>
          <w:p w14:paraId="00C69410"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Add </w:t>
            </w:r>
          </w:p>
          <w:p w14:paraId="5D2AE800"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Apply </w:t>
            </w:r>
          </w:p>
          <w:p w14:paraId="52133F10"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Calculate </w:t>
            </w:r>
          </w:p>
          <w:p w14:paraId="47671FCE"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Change </w:t>
            </w:r>
          </w:p>
          <w:p w14:paraId="5A3BF741"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Classify </w:t>
            </w:r>
          </w:p>
          <w:p w14:paraId="49895526"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Complete Compute Demonstrate Discover </w:t>
            </w:r>
          </w:p>
          <w:p w14:paraId="34947928"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Divide </w:t>
            </w:r>
          </w:p>
          <w:p w14:paraId="3EF8D204"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Examine </w:t>
            </w:r>
          </w:p>
          <w:p w14:paraId="6A9DBF2A"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Graph </w:t>
            </w:r>
          </w:p>
          <w:p w14:paraId="40BB94AF"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Interpolate Manipulate Modify </w:t>
            </w:r>
          </w:p>
          <w:p w14:paraId="7743E306"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Operate </w:t>
            </w:r>
          </w:p>
          <w:p w14:paraId="02695B23"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Prepare </w:t>
            </w:r>
          </w:p>
          <w:p w14:paraId="1EDA0E3B"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Produce </w:t>
            </w:r>
          </w:p>
          <w:p w14:paraId="2E60AFF9"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Show </w:t>
            </w:r>
          </w:p>
          <w:p w14:paraId="4E4BB953"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Solve </w:t>
            </w:r>
          </w:p>
        </w:tc>
        <w:tc>
          <w:tcPr>
            <w:tcW w:w="1440" w:type="dxa"/>
          </w:tcPr>
          <w:p w14:paraId="4A118523"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Analyze </w:t>
            </w:r>
          </w:p>
          <w:p w14:paraId="1D2D5D58"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Arrange Breakdown Combine </w:t>
            </w:r>
          </w:p>
          <w:p w14:paraId="7062B356"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Design </w:t>
            </w:r>
          </w:p>
          <w:p w14:paraId="1586D731"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Detect </w:t>
            </w:r>
          </w:p>
          <w:p w14:paraId="70FA2A78"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Develop </w:t>
            </w:r>
          </w:p>
          <w:p w14:paraId="483C3C39"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Diagram Differentiate Discriminate Illustrate </w:t>
            </w:r>
          </w:p>
          <w:p w14:paraId="49DF2FA6"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Infer </w:t>
            </w:r>
          </w:p>
          <w:p w14:paraId="1233BE16"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Outline </w:t>
            </w:r>
          </w:p>
          <w:p w14:paraId="6610101B"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Point </w:t>
            </w:r>
            <w:proofErr w:type="gramStart"/>
            <w:r w:rsidRPr="00BC29E3">
              <w:rPr>
                <w:rFonts w:ascii="Times New Roman" w:hAnsi="Times New Roman" w:cs="Times New Roman"/>
                <w:color w:val="000000"/>
              </w:rPr>
              <w:t>out</w:t>
            </w:r>
            <w:proofErr w:type="gramEnd"/>
            <w:r w:rsidRPr="00BC29E3">
              <w:rPr>
                <w:rFonts w:ascii="Times New Roman" w:hAnsi="Times New Roman" w:cs="Times New Roman"/>
                <w:color w:val="000000"/>
              </w:rPr>
              <w:t xml:space="preserve"> </w:t>
            </w:r>
          </w:p>
          <w:p w14:paraId="1146CBE8"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Relate </w:t>
            </w:r>
          </w:p>
          <w:p w14:paraId="64092C91"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Select </w:t>
            </w:r>
          </w:p>
          <w:p w14:paraId="4EFF93BC"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Separate Subdivide </w:t>
            </w:r>
          </w:p>
          <w:p w14:paraId="3DD38410"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Utilize </w:t>
            </w:r>
          </w:p>
        </w:tc>
        <w:tc>
          <w:tcPr>
            <w:tcW w:w="1710" w:type="dxa"/>
          </w:tcPr>
          <w:p w14:paraId="767E41CF"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Categorize </w:t>
            </w:r>
          </w:p>
          <w:p w14:paraId="64AFA6E5"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Combine </w:t>
            </w:r>
          </w:p>
          <w:p w14:paraId="41A29368"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Compile </w:t>
            </w:r>
          </w:p>
          <w:p w14:paraId="14FDCC0F"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Compose </w:t>
            </w:r>
          </w:p>
          <w:p w14:paraId="678A15AB"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Create </w:t>
            </w:r>
          </w:p>
          <w:p w14:paraId="376E2022"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Drive </w:t>
            </w:r>
          </w:p>
          <w:p w14:paraId="16D3781E"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Design </w:t>
            </w:r>
          </w:p>
          <w:p w14:paraId="49B3E07A"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Devise </w:t>
            </w:r>
          </w:p>
          <w:p w14:paraId="14B79066"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Explain </w:t>
            </w:r>
          </w:p>
          <w:p w14:paraId="612B57FE"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Generate </w:t>
            </w:r>
          </w:p>
          <w:p w14:paraId="56DB9B4A"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Group </w:t>
            </w:r>
          </w:p>
          <w:p w14:paraId="41E154ED"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Integrate </w:t>
            </w:r>
          </w:p>
          <w:p w14:paraId="7C83E947"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Modify </w:t>
            </w:r>
          </w:p>
          <w:p w14:paraId="6B99392F"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Order </w:t>
            </w:r>
          </w:p>
          <w:p w14:paraId="7033AB98"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Organize </w:t>
            </w:r>
          </w:p>
          <w:p w14:paraId="094AD93D"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Plan </w:t>
            </w:r>
          </w:p>
          <w:p w14:paraId="177CA5BF"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Prescribe Propose Rearrange Reconstruct </w:t>
            </w:r>
          </w:p>
        </w:tc>
        <w:tc>
          <w:tcPr>
            <w:tcW w:w="1530" w:type="dxa"/>
          </w:tcPr>
          <w:p w14:paraId="23EF46C9"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Appraise </w:t>
            </w:r>
          </w:p>
          <w:p w14:paraId="2D7B61EA"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Assess </w:t>
            </w:r>
          </w:p>
          <w:p w14:paraId="71682020"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Compare Conclude Contrast </w:t>
            </w:r>
          </w:p>
          <w:p w14:paraId="42A56ED3"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Criticize </w:t>
            </w:r>
          </w:p>
          <w:p w14:paraId="5F997096"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Critique Determine </w:t>
            </w:r>
          </w:p>
          <w:p w14:paraId="1C8125D4"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Grade </w:t>
            </w:r>
          </w:p>
          <w:p w14:paraId="2194E8BF"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Interpret </w:t>
            </w:r>
          </w:p>
          <w:p w14:paraId="68B199BD"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Judge </w:t>
            </w:r>
          </w:p>
          <w:p w14:paraId="0063C3E7"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Justify </w:t>
            </w:r>
          </w:p>
          <w:p w14:paraId="0E5F1909"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Measure </w:t>
            </w:r>
          </w:p>
          <w:p w14:paraId="715036E0"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Rank </w:t>
            </w:r>
          </w:p>
          <w:p w14:paraId="2D5617F5"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Rate </w:t>
            </w:r>
          </w:p>
          <w:p w14:paraId="5AE1E34D"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Support </w:t>
            </w:r>
          </w:p>
          <w:p w14:paraId="26D9DDE3" w14:textId="77777777" w:rsidR="00FD6D4C" w:rsidRPr="00BC29E3" w:rsidRDefault="00FD6D4C" w:rsidP="002B2934">
            <w:pPr>
              <w:autoSpaceDE w:val="0"/>
              <w:autoSpaceDN w:val="0"/>
              <w:adjustRightInd w:val="0"/>
              <w:spacing w:after="0" w:line="240" w:lineRule="auto"/>
              <w:rPr>
                <w:rFonts w:ascii="Times New Roman" w:hAnsi="Times New Roman" w:cs="Times New Roman"/>
                <w:color w:val="000000"/>
              </w:rPr>
            </w:pPr>
            <w:r w:rsidRPr="00BC29E3">
              <w:rPr>
                <w:rFonts w:ascii="Times New Roman" w:hAnsi="Times New Roman" w:cs="Times New Roman"/>
                <w:color w:val="000000"/>
              </w:rPr>
              <w:t xml:space="preserve">Test </w:t>
            </w:r>
          </w:p>
        </w:tc>
      </w:tr>
    </w:tbl>
    <w:p w14:paraId="27E3DFB5" w14:textId="77777777" w:rsidR="00FD6D4C" w:rsidRDefault="00FD6D4C" w:rsidP="00FD6D4C">
      <w:pPr>
        <w:pStyle w:val="Default"/>
        <w:rPr>
          <w:b/>
          <w:bCs/>
        </w:rPr>
      </w:pPr>
    </w:p>
    <w:p w14:paraId="6C09D9F9" w14:textId="77777777" w:rsidR="00FD6D4C" w:rsidRDefault="00FD6D4C" w:rsidP="00FD6D4C">
      <w:pPr>
        <w:autoSpaceDE w:val="0"/>
        <w:autoSpaceDN w:val="0"/>
        <w:adjustRightInd w:val="0"/>
        <w:spacing w:after="0" w:line="240" w:lineRule="auto"/>
        <w:rPr>
          <w:rFonts w:ascii="Calibri" w:hAnsi="Calibri" w:cs="Calibri"/>
          <w:color w:val="000000"/>
          <w:sz w:val="16"/>
          <w:szCs w:val="16"/>
        </w:rPr>
      </w:pPr>
      <w:r w:rsidRPr="00192598">
        <w:rPr>
          <w:rFonts w:ascii="Calibri" w:hAnsi="Calibri" w:cs="Calibri"/>
          <w:color w:val="000000"/>
          <w:sz w:val="16"/>
          <w:szCs w:val="16"/>
        </w:rPr>
        <w:t xml:space="preserve">Anderson, L. W., &amp; Krathwohl, D. R. (Eds.). (2001). </w:t>
      </w:r>
      <w:r w:rsidRPr="00192598">
        <w:rPr>
          <w:rFonts w:ascii="Calibri" w:hAnsi="Calibri" w:cs="Calibri"/>
          <w:i/>
          <w:iCs/>
          <w:color w:val="000000"/>
          <w:sz w:val="16"/>
          <w:szCs w:val="16"/>
        </w:rPr>
        <w:t xml:space="preserve">A taxonomy for learning, </w:t>
      </w:r>
      <w:proofErr w:type="gramStart"/>
      <w:r w:rsidRPr="00192598">
        <w:rPr>
          <w:rFonts w:ascii="Calibri" w:hAnsi="Calibri" w:cs="Calibri"/>
          <w:i/>
          <w:iCs/>
          <w:color w:val="000000"/>
          <w:sz w:val="16"/>
          <w:szCs w:val="16"/>
        </w:rPr>
        <w:t>teaching</w:t>
      </w:r>
      <w:proofErr w:type="gramEnd"/>
      <w:r w:rsidRPr="00192598">
        <w:rPr>
          <w:rFonts w:ascii="Calibri" w:hAnsi="Calibri" w:cs="Calibri"/>
          <w:i/>
          <w:iCs/>
          <w:color w:val="000000"/>
          <w:sz w:val="16"/>
          <w:szCs w:val="16"/>
        </w:rPr>
        <w:t xml:space="preserve"> and assessing: A revision of Bloom's Taxonomy of educational objectives: Complete ed</w:t>
      </w:r>
      <w:r w:rsidRPr="00192598">
        <w:rPr>
          <w:rFonts w:ascii="Calibri" w:hAnsi="Calibri" w:cs="Calibri"/>
          <w:color w:val="000000"/>
          <w:sz w:val="16"/>
          <w:szCs w:val="16"/>
        </w:rPr>
        <w:t xml:space="preserve">ition. New York: Longman. </w:t>
      </w:r>
    </w:p>
    <w:p w14:paraId="50FC20A3" w14:textId="77777777" w:rsidR="00FD6D4C" w:rsidRDefault="00FD6D4C" w:rsidP="00FD6D4C">
      <w:pPr>
        <w:pStyle w:val="Default"/>
        <w:rPr>
          <w:rFonts w:ascii="Calibri" w:hAnsi="Calibri" w:cs="Calibri"/>
          <w:sz w:val="16"/>
          <w:szCs w:val="16"/>
        </w:rPr>
      </w:pPr>
    </w:p>
    <w:p w14:paraId="737CFEBA" w14:textId="77777777" w:rsidR="00FD6D4C" w:rsidRDefault="00FD6D4C" w:rsidP="00FD6D4C">
      <w:pPr>
        <w:pStyle w:val="Default"/>
        <w:rPr>
          <w:b/>
          <w:bCs/>
        </w:rPr>
      </w:pPr>
      <w:r w:rsidRPr="00192598">
        <w:rPr>
          <w:rFonts w:ascii="Calibri" w:hAnsi="Calibri" w:cs="Calibri"/>
          <w:sz w:val="16"/>
          <w:szCs w:val="16"/>
        </w:rPr>
        <w:t xml:space="preserve">Bloom, Benjamin S. &amp; David R. Krathwohl. (1956). </w:t>
      </w:r>
      <w:r w:rsidRPr="00192598">
        <w:rPr>
          <w:rFonts w:ascii="Calibri" w:hAnsi="Calibri" w:cs="Calibri"/>
          <w:i/>
          <w:iCs/>
          <w:sz w:val="16"/>
          <w:szCs w:val="16"/>
        </w:rPr>
        <w:t>Taxonomy of educational objectives: The classification of educational goals, by a committee of college and university examiners. Handbook 1: Cognitive domain</w:t>
      </w:r>
      <w:r w:rsidRPr="00192598">
        <w:rPr>
          <w:rFonts w:ascii="Calibri" w:hAnsi="Calibri" w:cs="Calibri"/>
          <w:sz w:val="16"/>
          <w:szCs w:val="16"/>
        </w:rPr>
        <w:t>. New York: Longmans.</w:t>
      </w:r>
    </w:p>
    <w:p w14:paraId="1D452CE5" w14:textId="77777777" w:rsidR="00FD6D4C" w:rsidRPr="00A542A1" w:rsidRDefault="00FD6D4C" w:rsidP="00FD6D4C">
      <w:pPr>
        <w:rPr>
          <w:rFonts w:ascii="Times New Roman" w:hAnsi="Times New Roman" w:cs="Times New Roman"/>
          <w:b/>
          <w:sz w:val="24"/>
          <w:szCs w:val="24"/>
        </w:rPr>
      </w:pPr>
    </w:p>
    <w:p w14:paraId="01D80278" w14:textId="77777777" w:rsidR="00FD6D4C" w:rsidRDefault="00FD6D4C" w:rsidP="00FD6D4C">
      <w:pPr>
        <w:ind w:left="720" w:hanging="720"/>
        <w:rPr>
          <w:rFonts w:ascii="Times New Roman" w:hAnsi="Times New Roman" w:cs="Times New Roman"/>
          <w:sz w:val="24"/>
          <w:szCs w:val="24"/>
        </w:rPr>
      </w:pPr>
    </w:p>
    <w:p w14:paraId="56E36EB0" w14:textId="77777777" w:rsidR="00FD6D4C" w:rsidRDefault="00FD6D4C" w:rsidP="00FD6D4C">
      <w:pPr>
        <w:ind w:left="720" w:hanging="720"/>
        <w:rPr>
          <w:rFonts w:ascii="Times New Roman" w:hAnsi="Times New Roman" w:cs="Times New Roman"/>
          <w:sz w:val="24"/>
          <w:szCs w:val="24"/>
        </w:rPr>
      </w:pPr>
    </w:p>
    <w:p w14:paraId="6E1A3F83" w14:textId="77777777" w:rsidR="00FD6D4C" w:rsidRDefault="00FD6D4C" w:rsidP="00FD6D4C">
      <w:pPr>
        <w:ind w:left="720" w:hanging="720"/>
        <w:rPr>
          <w:rFonts w:ascii="Times New Roman" w:hAnsi="Times New Roman" w:cs="Times New Roman"/>
          <w:sz w:val="24"/>
          <w:szCs w:val="24"/>
        </w:rPr>
      </w:pPr>
    </w:p>
    <w:p w14:paraId="000372D0" w14:textId="77777777" w:rsidR="00FD6D4C" w:rsidRDefault="00FD6D4C" w:rsidP="00FD6D4C">
      <w:pPr>
        <w:ind w:left="720" w:hanging="720"/>
        <w:rPr>
          <w:rFonts w:ascii="Times New Roman" w:hAnsi="Times New Roman" w:cs="Times New Roman"/>
          <w:sz w:val="24"/>
          <w:szCs w:val="24"/>
        </w:rPr>
      </w:pPr>
    </w:p>
    <w:p w14:paraId="1F585089" w14:textId="77777777" w:rsidR="00FD6D4C" w:rsidRDefault="00FD6D4C" w:rsidP="00FD6D4C">
      <w:pPr>
        <w:ind w:left="720" w:hanging="720"/>
        <w:rPr>
          <w:rFonts w:ascii="Times New Roman" w:hAnsi="Times New Roman" w:cs="Times New Roman"/>
          <w:sz w:val="24"/>
          <w:szCs w:val="24"/>
        </w:rPr>
      </w:pPr>
    </w:p>
    <w:p w14:paraId="1A164960" w14:textId="77777777" w:rsidR="00FD6D4C" w:rsidRDefault="00FD6D4C" w:rsidP="00FD6D4C">
      <w:pPr>
        <w:ind w:left="720" w:hanging="720"/>
        <w:rPr>
          <w:rFonts w:ascii="Times New Roman" w:hAnsi="Times New Roman" w:cs="Times New Roman"/>
          <w:sz w:val="24"/>
          <w:szCs w:val="24"/>
        </w:rPr>
      </w:pPr>
    </w:p>
    <w:p w14:paraId="6409B29D" w14:textId="29471082" w:rsidR="00FD6D4C" w:rsidRDefault="00FD6D4C" w:rsidP="00FD6D4C">
      <w:pPr>
        <w:ind w:left="720" w:hanging="720"/>
        <w:rPr>
          <w:rFonts w:ascii="Times New Roman" w:hAnsi="Times New Roman" w:cs="Times New Roman"/>
          <w:sz w:val="24"/>
          <w:szCs w:val="24"/>
        </w:rPr>
      </w:pPr>
    </w:p>
    <w:p w14:paraId="26510273" w14:textId="0CD7CA9A" w:rsidR="008A5F5C" w:rsidRDefault="008A5F5C" w:rsidP="00FD6D4C">
      <w:pPr>
        <w:ind w:left="720" w:hanging="720"/>
        <w:rPr>
          <w:rFonts w:ascii="Times New Roman" w:hAnsi="Times New Roman" w:cs="Times New Roman"/>
          <w:sz w:val="24"/>
          <w:szCs w:val="24"/>
        </w:rPr>
      </w:pPr>
    </w:p>
    <w:p w14:paraId="0B312DE1" w14:textId="2C376346" w:rsidR="00FD6D4C" w:rsidRPr="00AA7C47" w:rsidRDefault="00FD6D4C" w:rsidP="00FD6D4C">
      <w:pPr>
        <w:rPr>
          <w:rFonts w:ascii="Times New Roman" w:hAnsi="Times New Roman" w:cs="Times New Roman"/>
          <w:b/>
          <w:sz w:val="24"/>
          <w:szCs w:val="24"/>
        </w:rPr>
      </w:pPr>
      <w:r>
        <w:rPr>
          <w:rFonts w:ascii="Times New Roman" w:hAnsi="Times New Roman" w:cs="Times New Roman"/>
          <w:b/>
          <w:sz w:val="24"/>
          <w:szCs w:val="24"/>
        </w:rPr>
        <w:lastRenderedPageBreak/>
        <w:t>Appendix E:</w:t>
      </w:r>
      <w:r>
        <w:rPr>
          <w:rFonts w:ascii="Times New Roman" w:hAnsi="Times New Roman" w:cs="Times New Roman"/>
          <w:b/>
          <w:sz w:val="24"/>
          <w:szCs w:val="24"/>
        </w:rPr>
        <w:tab/>
        <w:t>Resources</w:t>
      </w:r>
    </w:p>
    <w:p w14:paraId="0B63EFBD" w14:textId="07BE4370" w:rsidR="00FD6D4C" w:rsidRDefault="00FD6D4C" w:rsidP="00FD6D4C">
      <w:pPr>
        <w:rPr>
          <w:rFonts w:ascii="Times New Roman" w:hAnsi="Times New Roman" w:cs="Times New Roman"/>
          <w:b/>
          <w:sz w:val="24"/>
          <w:szCs w:val="24"/>
        </w:rPr>
      </w:pPr>
      <w:r w:rsidRPr="005D540B">
        <w:rPr>
          <w:rFonts w:ascii="Times New Roman" w:hAnsi="Times New Roman" w:cs="Times New Roman"/>
          <w:sz w:val="24"/>
          <w:szCs w:val="24"/>
        </w:rPr>
        <w:t>Academic Senate for California Community Colleges Guiding Principles for SLO Assessment</w:t>
      </w:r>
      <w:r>
        <w:rPr>
          <w:rFonts w:ascii="Times New Roman" w:hAnsi="Times New Roman" w:cs="Times New Roman"/>
          <w:b/>
          <w:sz w:val="24"/>
          <w:szCs w:val="24"/>
        </w:rPr>
        <w:t xml:space="preserve">:  </w:t>
      </w:r>
      <w:hyperlink r:id="rId19" w:history="1">
        <w:r w:rsidRPr="00352856">
          <w:rPr>
            <w:rStyle w:val="Hyperlink"/>
            <w:rFonts w:ascii="Times New Roman" w:hAnsi="Times New Roman" w:cs="Times New Roman"/>
            <w:b/>
            <w:sz w:val="24"/>
            <w:szCs w:val="24"/>
          </w:rPr>
          <w:t>http://www.asccc.org/papers/guiding-principles-slo-assessment</w:t>
        </w:r>
      </w:hyperlink>
      <w:r>
        <w:rPr>
          <w:rFonts w:ascii="Times New Roman" w:hAnsi="Times New Roman" w:cs="Times New Roman"/>
          <w:b/>
          <w:sz w:val="24"/>
          <w:szCs w:val="24"/>
        </w:rPr>
        <w:t xml:space="preserve">  </w:t>
      </w:r>
    </w:p>
    <w:p w14:paraId="13F0EA39" w14:textId="7DEE2F0C" w:rsidR="00FD6D4C" w:rsidRPr="00AA7C47" w:rsidRDefault="00AA7C47" w:rsidP="00AA7C47">
      <w:pPr>
        <w:pStyle w:val="NoSpacing"/>
        <w:rPr>
          <w:rFonts w:ascii="Times New Roman" w:hAnsi="Times New Roman" w:cs="Times New Roman"/>
          <w:sz w:val="24"/>
          <w:szCs w:val="24"/>
        </w:rPr>
      </w:pPr>
      <w:r w:rsidRPr="00AA7C47">
        <w:rPr>
          <w:rFonts w:ascii="Times New Roman" w:hAnsi="Times New Roman" w:cs="Times New Roman"/>
          <w:sz w:val="24"/>
          <w:szCs w:val="24"/>
        </w:rPr>
        <w:t>Cult of Pedagogy podcast: Culturally Responsive Teaching: 4 Misconceptions</w:t>
      </w:r>
    </w:p>
    <w:p w14:paraId="358FD42C" w14:textId="583661B2" w:rsidR="00AA7C47" w:rsidRDefault="00AA526D" w:rsidP="00AA7C47">
      <w:pPr>
        <w:pStyle w:val="NoSpacing"/>
      </w:pPr>
      <w:hyperlink r:id="rId20" w:history="1">
        <w:r w:rsidR="00AA7C47" w:rsidRPr="00AA7C47">
          <w:rPr>
            <w:rStyle w:val="Hyperlink"/>
            <w:rFonts w:ascii="Times New Roman" w:hAnsi="Times New Roman" w:cs="Times New Roman"/>
            <w:bCs/>
            <w:sz w:val="24"/>
            <w:szCs w:val="24"/>
          </w:rPr>
          <w:t>https://www.cultofpedagogy.com/culturally-responsive-misconceptions/</w:t>
        </w:r>
      </w:hyperlink>
      <w:r w:rsidR="00AA7C47">
        <w:t xml:space="preserve"> </w:t>
      </w:r>
    </w:p>
    <w:p w14:paraId="394EBCAF" w14:textId="1CA9694E" w:rsidR="00AA7C47" w:rsidRDefault="00AA7C47" w:rsidP="00AA7C47">
      <w:pPr>
        <w:pStyle w:val="NoSpacing"/>
      </w:pPr>
    </w:p>
    <w:p w14:paraId="1C5647E7" w14:textId="5EFEC20B" w:rsidR="00FD6D4C" w:rsidRPr="00AA7C47" w:rsidRDefault="00AA7C47" w:rsidP="00AA7C47">
      <w:pPr>
        <w:pStyle w:val="NoSpacing"/>
        <w:rPr>
          <w:rStyle w:val="Hyperlink"/>
          <w:rFonts w:ascii="Times New Roman" w:hAnsi="Times New Roman" w:cs="Times New Roman"/>
          <w:bCs/>
          <w:sz w:val="24"/>
          <w:szCs w:val="24"/>
        </w:rPr>
      </w:pPr>
      <w:r w:rsidRPr="00AA7C47">
        <w:rPr>
          <w:rFonts w:ascii="Times New Roman" w:hAnsi="Times New Roman" w:cs="Times New Roman"/>
          <w:bCs/>
          <w:sz w:val="24"/>
          <w:szCs w:val="24"/>
        </w:rPr>
        <w:t xml:space="preserve">Glossary: </w:t>
      </w:r>
      <w:hyperlink r:id="rId21" w:history="1">
        <w:r w:rsidRPr="00AA7C47">
          <w:rPr>
            <w:rStyle w:val="Hyperlink"/>
            <w:rFonts w:ascii="Times New Roman" w:hAnsi="Times New Roman" w:cs="Times New Roman"/>
            <w:bCs/>
            <w:sz w:val="24"/>
            <w:szCs w:val="24"/>
          </w:rPr>
          <w:t>https://www.rcc.edu/about/president/strategic-planning/Documents/Strategic-Planning-Document/SP_Glossary_Oct5_10.pdf</w:t>
        </w:r>
      </w:hyperlink>
    </w:p>
    <w:p w14:paraId="6E6705E5" w14:textId="77777777" w:rsidR="00AA7C47" w:rsidRPr="00AA7C47" w:rsidRDefault="00AA7C47" w:rsidP="00AA7C47">
      <w:pPr>
        <w:pStyle w:val="NoSpacing"/>
      </w:pPr>
    </w:p>
    <w:p w14:paraId="29153A77" w14:textId="3211163C" w:rsidR="00AA7C47" w:rsidRDefault="00AA7C47" w:rsidP="00FD6D4C">
      <w:pPr>
        <w:rPr>
          <w:rStyle w:val="Hyperlink"/>
          <w:rFonts w:ascii="Times New Roman" w:hAnsi="Times New Roman" w:cs="Times New Roman"/>
          <w:sz w:val="24"/>
          <w:szCs w:val="24"/>
        </w:rPr>
      </w:pPr>
      <w:r w:rsidRPr="005D540B">
        <w:rPr>
          <w:rFonts w:ascii="Times New Roman" w:hAnsi="Times New Roman" w:cs="Times New Roman"/>
          <w:sz w:val="24"/>
          <w:szCs w:val="24"/>
        </w:rPr>
        <w:t xml:space="preserve">National Institute for Learning Outcomes Assessment:  </w:t>
      </w:r>
      <w:hyperlink r:id="rId22" w:history="1">
        <w:r w:rsidRPr="005D540B">
          <w:rPr>
            <w:rStyle w:val="Hyperlink"/>
            <w:rFonts w:ascii="Times New Roman" w:hAnsi="Times New Roman" w:cs="Times New Roman"/>
            <w:sz w:val="24"/>
            <w:szCs w:val="24"/>
          </w:rPr>
          <w:t>http://www.learningoutcomesassessment.org/</w:t>
        </w:r>
      </w:hyperlink>
    </w:p>
    <w:p w14:paraId="28A99F6A" w14:textId="77777777" w:rsidR="00AA7C47" w:rsidRDefault="00AA7C47" w:rsidP="00AA7C47">
      <w:pPr>
        <w:rPr>
          <w:rFonts w:ascii="Times New Roman" w:hAnsi="Times New Roman" w:cs="Times New Roman"/>
          <w:sz w:val="24"/>
          <w:szCs w:val="24"/>
        </w:rPr>
      </w:pPr>
      <w:r>
        <w:rPr>
          <w:rFonts w:ascii="Times New Roman" w:hAnsi="Times New Roman" w:cs="Times New Roman"/>
          <w:sz w:val="24"/>
          <w:szCs w:val="24"/>
        </w:rPr>
        <w:t xml:space="preserve">Riverside City College Learning Outcomes Assessment homepage:  </w:t>
      </w:r>
      <w:hyperlink r:id="rId23" w:history="1">
        <w:r w:rsidRPr="00352856">
          <w:rPr>
            <w:rStyle w:val="Hyperlink"/>
            <w:rFonts w:ascii="Times New Roman" w:hAnsi="Times New Roman" w:cs="Times New Roman"/>
            <w:sz w:val="24"/>
            <w:szCs w:val="24"/>
          </w:rPr>
          <w:t>http://academic.rcc.edu/assessment/</w:t>
        </w:r>
      </w:hyperlink>
      <w:r>
        <w:rPr>
          <w:rFonts w:ascii="Times New Roman" w:hAnsi="Times New Roman" w:cs="Times New Roman"/>
          <w:sz w:val="24"/>
          <w:szCs w:val="24"/>
        </w:rPr>
        <w:t xml:space="preserve"> </w:t>
      </w:r>
    </w:p>
    <w:p w14:paraId="548ED6D5" w14:textId="0E556EA4" w:rsidR="00AA7C47" w:rsidRDefault="00AA7C47" w:rsidP="00AA7C47">
      <w:pPr>
        <w:rPr>
          <w:rFonts w:ascii="Times New Roman" w:hAnsi="Times New Roman" w:cs="Times New Roman"/>
          <w:b/>
          <w:sz w:val="24"/>
          <w:szCs w:val="24"/>
        </w:rPr>
      </w:pPr>
      <w:r>
        <w:rPr>
          <w:rFonts w:ascii="Times New Roman" w:hAnsi="Times New Roman" w:cs="Times New Roman"/>
          <w:sz w:val="24"/>
          <w:szCs w:val="24"/>
        </w:rPr>
        <w:t xml:space="preserve">Riverside City College </w:t>
      </w:r>
      <w:proofErr w:type="spellStart"/>
      <w:r>
        <w:rPr>
          <w:rFonts w:ascii="Times New Roman" w:hAnsi="Times New Roman" w:cs="Times New Roman"/>
          <w:sz w:val="24"/>
          <w:szCs w:val="24"/>
        </w:rPr>
        <w:t>Nuventive</w:t>
      </w:r>
      <w:proofErr w:type="spellEnd"/>
      <w:r>
        <w:rPr>
          <w:rFonts w:ascii="Times New Roman" w:hAnsi="Times New Roman" w:cs="Times New Roman"/>
          <w:sz w:val="24"/>
          <w:szCs w:val="24"/>
        </w:rPr>
        <w:t xml:space="preserve"> homepage:  </w:t>
      </w:r>
      <w:hyperlink r:id="rId24" w:history="1">
        <w:r w:rsidRPr="00352856">
          <w:rPr>
            <w:rStyle w:val="Hyperlink"/>
            <w:rFonts w:ascii="Times New Roman" w:hAnsi="Times New Roman" w:cs="Times New Roman"/>
            <w:sz w:val="24"/>
            <w:szCs w:val="24"/>
          </w:rPr>
          <w:t>http://academic.rcc.edu/assessment/tracdat.htm</w:t>
        </w:r>
      </w:hyperlink>
    </w:p>
    <w:p w14:paraId="35112F6D" w14:textId="77777777" w:rsidR="00FD6D4C" w:rsidRDefault="00FD6D4C" w:rsidP="00FD6D4C">
      <w:pPr>
        <w:rPr>
          <w:rFonts w:ascii="Times New Roman" w:hAnsi="Times New Roman" w:cs="Times New Roman"/>
          <w:b/>
          <w:sz w:val="24"/>
          <w:szCs w:val="24"/>
        </w:rPr>
      </w:pPr>
    </w:p>
    <w:p w14:paraId="6F553F83" w14:textId="77777777" w:rsidR="00FD6D4C" w:rsidRDefault="00FD6D4C" w:rsidP="00FD6D4C">
      <w:pPr>
        <w:rPr>
          <w:rFonts w:ascii="Times New Roman" w:hAnsi="Times New Roman" w:cs="Times New Roman"/>
          <w:b/>
          <w:sz w:val="24"/>
          <w:szCs w:val="24"/>
        </w:rPr>
      </w:pPr>
    </w:p>
    <w:p w14:paraId="34727967" w14:textId="77777777" w:rsidR="00FD6D4C" w:rsidRDefault="00FD6D4C" w:rsidP="00FD6D4C">
      <w:pPr>
        <w:rPr>
          <w:rFonts w:ascii="Times New Roman" w:hAnsi="Times New Roman" w:cs="Times New Roman"/>
          <w:b/>
          <w:sz w:val="24"/>
          <w:szCs w:val="24"/>
        </w:rPr>
      </w:pPr>
    </w:p>
    <w:p w14:paraId="26A84527" w14:textId="77777777" w:rsidR="00FD6D4C" w:rsidRDefault="00FD6D4C" w:rsidP="00FD6D4C">
      <w:pPr>
        <w:rPr>
          <w:rFonts w:ascii="Times New Roman" w:hAnsi="Times New Roman" w:cs="Times New Roman"/>
          <w:b/>
          <w:sz w:val="24"/>
          <w:szCs w:val="24"/>
        </w:rPr>
      </w:pPr>
    </w:p>
    <w:p w14:paraId="2071AFC1" w14:textId="77777777" w:rsidR="00FD6D4C" w:rsidRDefault="00FD6D4C" w:rsidP="00FD6D4C">
      <w:pPr>
        <w:rPr>
          <w:rFonts w:ascii="Times New Roman" w:hAnsi="Times New Roman" w:cs="Times New Roman"/>
          <w:b/>
          <w:sz w:val="24"/>
          <w:szCs w:val="24"/>
        </w:rPr>
      </w:pPr>
    </w:p>
    <w:p w14:paraId="447036A3" w14:textId="77777777" w:rsidR="00FD6D4C" w:rsidRDefault="00FD6D4C" w:rsidP="00FD6D4C">
      <w:pPr>
        <w:rPr>
          <w:rFonts w:ascii="Times New Roman" w:hAnsi="Times New Roman" w:cs="Times New Roman"/>
          <w:b/>
          <w:sz w:val="24"/>
          <w:szCs w:val="24"/>
        </w:rPr>
      </w:pPr>
    </w:p>
    <w:p w14:paraId="1FECD58C" w14:textId="77777777" w:rsidR="00FD6D4C" w:rsidRDefault="00FD6D4C" w:rsidP="00FD6D4C">
      <w:pPr>
        <w:rPr>
          <w:rFonts w:ascii="Times New Roman" w:hAnsi="Times New Roman" w:cs="Times New Roman"/>
          <w:b/>
          <w:sz w:val="24"/>
          <w:szCs w:val="24"/>
        </w:rPr>
      </w:pPr>
    </w:p>
    <w:p w14:paraId="5BC91687" w14:textId="77777777" w:rsidR="00FD6D4C" w:rsidRDefault="00FD6D4C" w:rsidP="00FD6D4C">
      <w:pPr>
        <w:rPr>
          <w:rFonts w:ascii="Times New Roman" w:hAnsi="Times New Roman" w:cs="Times New Roman"/>
          <w:b/>
          <w:sz w:val="24"/>
          <w:szCs w:val="24"/>
        </w:rPr>
      </w:pPr>
    </w:p>
    <w:p w14:paraId="4C721B80" w14:textId="77777777" w:rsidR="00FD6D4C" w:rsidRDefault="00FD6D4C" w:rsidP="00FD6D4C">
      <w:pPr>
        <w:rPr>
          <w:rFonts w:ascii="Times New Roman" w:hAnsi="Times New Roman" w:cs="Times New Roman"/>
          <w:b/>
          <w:sz w:val="24"/>
          <w:szCs w:val="24"/>
        </w:rPr>
      </w:pPr>
    </w:p>
    <w:p w14:paraId="5095CAE6" w14:textId="77777777" w:rsidR="00FD6D4C" w:rsidRDefault="00FD6D4C" w:rsidP="00FD6D4C">
      <w:pPr>
        <w:rPr>
          <w:rFonts w:ascii="Times New Roman" w:hAnsi="Times New Roman" w:cs="Times New Roman"/>
          <w:b/>
          <w:sz w:val="24"/>
          <w:szCs w:val="24"/>
        </w:rPr>
      </w:pPr>
    </w:p>
    <w:p w14:paraId="1D95CBBF" w14:textId="77777777" w:rsidR="00FD6D4C" w:rsidRDefault="00FD6D4C" w:rsidP="00FD6D4C">
      <w:pPr>
        <w:rPr>
          <w:rFonts w:ascii="Times New Roman" w:hAnsi="Times New Roman" w:cs="Times New Roman"/>
          <w:b/>
          <w:sz w:val="24"/>
          <w:szCs w:val="24"/>
        </w:rPr>
      </w:pPr>
    </w:p>
    <w:p w14:paraId="16B63156" w14:textId="77777777" w:rsidR="00FD6D4C" w:rsidRDefault="00FD6D4C" w:rsidP="00FD6D4C">
      <w:pPr>
        <w:rPr>
          <w:rFonts w:ascii="Times New Roman" w:hAnsi="Times New Roman" w:cs="Times New Roman"/>
          <w:b/>
          <w:sz w:val="24"/>
          <w:szCs w:val="24"/>
        </w:rPr>
      </w:pPr>
    </w:p>
    <w:p w14:paraId="668F66A3" w14:textId="77777777" w:rsidR="00FD6D4C" w:rsidRDefault="00FD6D4C" w:rsidP="00FD6D4C">
      <w:pPr>
        <w:rPr>
          <w:rFonts w:ascii="Times New Roman" w:hAnsi="Times New Roman" w:cs="Times New Roman"/>
          <w:b/>
          <w:sz w:val="24"/>
          <w:szCs w:val="24"/>
        </w:rPr>
      </w:pPr>
    </w:p>
    <w:p w14:paraId="26617679" w14:textId="77777777" w:rsidR="00FD6D4C" w:rsidRDefault="00FD6D4C" w:rsidP="00FD6D4C">
      <w:pPr>
        <w:rPr>
          <w:rFonts w:ascii="Times New Roman" w:hAnsi="Times New Roman" w:cs="Times New Roman"/>
          <w:b/>
          <w:sz w:val="24"/>
          <w:szCs w:val="24"/>
        </w:rPr>
      </w:pPr>
    </w:p>
    <w:p w14:paraId="040AD215" w14:textId="77777777" w:rsidR="00FD6D4C" w:rsidRDefault="00FD6D4C" w:rsidP="00FD6D4C">
      <w:pPr>
        <w:rPr>
          <w:rFonts w:ascii="Times New Roman" w:hAnsi="Times New Roman" w:cs="Times New Roman"/>
          <w:b/>
          <w:sz w:val="24"/>
          <w:szCs w:val="24"/>
        </w:rPr>
      </w:pPr>
    </w:p>
    <w:p w14:paraId="2E2A261A" w14:textId="77777777" w:rsidR="00FD6D4C" w:rsidRDefault="00FD6D4C" w:rsidP="00FD6D4C">
      <w:pPr>
        <w:rPr>
          <w:rFonts w:ascii="Times New Roman" w:hAnsi="Times New Roman" w:cs="Times New Roman"/>
          <w:b/>
          <w:sz w:val="24"/>
          <w:szCs w:val="24"/>
        </w:rPr>
      </w:pPr>
    </w:p>
    <w:p w14:paraId="46DC7B80" w14:textId="15470408" w:rsidR="00FD6D4C" w:rsidRDefault="00FD6D4C" w:rsidP="00FD6D4C">
      <w:pPr>
        <w:rPr>
          <w:rFonts w:ascii="Times New Roman" w:hAnsi="Times New Roman" w:cs="Times New Roman"/>
          <w:b/>
          <w:sz w:val="24"/>
          <w:szCs w:val="24"/>
        </w:rPr>
      </w:pPr>
    </w:p>
    <w:p w14:paraId="60727701" w14:textId="77777777" w:rsidR="00BB67B6" w:rsidRDefault="00BB67B6" w:rsidP="00FD6D4C">
      <w:pPr>
        <w:rPr>
          <w:rFonts w:ascii="Times New Roman" w:hAnsi="Times New Roman" w:cs="Times New Roman"/>
          <w:b/>
          <w:sz w:val="24"/>
          <w:szCs w:val="24"/>
        </w:rPr>
      </w:pPr>
    </w:p>
    <w:p w14:paraId="137ABD43" w14:textId="77777777" w:rsidR="00FD6D4C" w:rsidRPr="00A542A1" w:rsidRDefault="00FD6D4C" w:rsidP="00FD6D4C">
      <w:pPr>
        <w:rPr>
          <w:rFonts w:ascii="Times New Roman" w:hAnsi="Times New Roman" w:cs="Times New Roman"/>
          <w:b/>
          <w:sz w:val="24"/>
          <w:szCs w:val="24"/>
        </w:rPr>
      </w:pPr>
      <w:r>
        <w:rPr>
          <w:rFonts w:ascii="Times New Roman" w:hAnsi="Times New Roman" w:cs="Times New Roman"/>
          <w:b/>
          <w:sz w:val="24"/>
          <w:szCs w:val="24"/>
        </w:rPr>
        <w:lastRenderedPageBreak/>
        <w:t>Appendix F:</w:t>
      </w:r>
      <w:r>
        <w:rPr>
          <w:rFonts w:ascii="Times New Roman" w:hAnsi="Times New Roman" w:cs="Times New Roman"/>
          <w:b/>
          <w:sz w:val="24"/>
          <w:szCs w:val="24"/>
        </w:rPr>
        <w:tab/>
      </w:r>
      <w:r w:rsidRPr="00A542A1">
        <w:rPr>
          <w:rFonts w:ascii="Times New Roman" w:hAnsi="Times New Roman" w:cs="Times New Roman"/>
          <w:b/>
          <w:sz w:val="24"/>
          <w:szCs w:val="24"/>
        </w:rPr>
        <w:t>References</w:t>
      </w:r>
    </w:p>
    <w:p w14:paraId="2E65FD6A" w14:textId="77777777" w:rsidR="002C0A27" w:rsidRDefault="00FD6D4C" w:rsidP="00FD6D4C">
      <w:pPr>
        <w:ind w:left="720" w:hanging="720"/>
        <w:rPr>
          <w:rFonts w:ascii="Times New Roman" w:hAnsi="Times New Roman" w:cs="Times New Roman"/>
          <w:i/>
          <w:sz w:val="24"/>
          <w:szCs w:val="24"/>
        </w:rPr>
      </w:pPr>
      <w:r>
        <w:rPr>
          <w:rFonts w:ascii="Times New Roman" w:hAnsi="Times New Roman" w:cs="Times New Roman"/>
          <w:sz w:val="24"/>
          <w:szCs w:val="24"/>
        </w:rPr>
        <w:t xml:space="preserve">Academic Senate for California Community Colleges [ASCCC] (2010).  </w:t>
      </w:r>
      <w:r w:rsidRPr="00A94329">
        <w:rPr>
          <w:rFonts w:ascii="Times New Roman" w:hAnsi="Times New Roman" w:cs="Times New Roman"/>
          <w:i/>
          <w:sz w:val="24"/>
          <w:szCs w:val="24"/>
        </w:rPr>
        <w:t xml:space="preserve">Guiding Principles for </w:t>
      </w:r>
    </w:p>
    <w:p w14:paraId="66BB6C0F" w14:textId="7D151F7D" w:rsidR="00FD6D4C" w:rsidRDefault="00FD6D4C" w:rsidP="002C0A27">
      <w:pPr>
        <w:ind w:left="720"/>
        <w:rPr>
          <w:rFonts w:ascii="Times New Roman" w:hAnsi="Times New Roman" w:cs="Times New Roman"/>
          <w:i/>
          <w:sz w:val="24"/>
          <w:szCs w:val="24"/>
        </w:rPr>
      </w:pPr>
      <w:r w:rsidRPr="00A94329">
        <w:rPr>
          <w:rFonts w:ascii="Times New Roman" w:hAnsi="Times New Roman" w:cs="Times New Roman"/>
          <w:i/>
          <w:sz w:val="24"/>
          <w:szCs w:val="24"/>
        </w:rPr>
        <w:t xml:space="preserve">SLO Assessment.  </w:t>
      </w:r>
      <w:r>
        <w:rPr>
          <w:rFonts w:ascii="Times New Roman" w:hAnsi="Times New Roman" w:cs="Times New Roman"/>
          <w:sz w:val="24"/>
          <w:szCs w:val="24"/>
        </w:rPr>
        <w:t>Sacramento, CA.  2010.</w:t>
      </w:r>
    </w:p>
    <w:p w14:paraId="34A2A0C4" w14:textId="77777777" w:rsidR="002C0A27" w:rsidRDefault="00FD6D4C" w:rsidP="00FD6D4C">
      <w:pPr>
        <w:ind w:left="720" w:hanging="720"/>
        <w:rPr>
          <w:rFonts w:ascii="Times New Roman" w:hAnsi="Times New Roman" w:cs="Times New Roman"/>
          <w:i/>
          <w:sz w:val="24"/>
          <w:szCs w:val="24"/>
        </w:rPr>
      </w:pPr>
      <w:r>
        <w:rPr>
          <w:rFonts w:ascii="Times New Roman" w:hAnsi="Times New Roman" w:cs="Times New Roman"/>
          <w:sz w:val="24"/>
          <w:szCs w:val="24"/>
        </w:rPr>
        <w:t xml:space="preserve">Academic Senate for California Community Colleges [ASCCC] (2010).  </w:t>
      </w:r>
      <w:r>
        <w:rPr>
          <w:rFonts w:ascii="Times New Roman" w:hAnsi="Times New Roman" w:cs="Times New Roman"/>
          <w:i/>
          <w:sz w:val="24"/>
          <w:szCs w:val="24"/>
        </w:rPr>
        <w:t xml:space="preserve">SLO Terminology </w:t>
      </w:r>
    </w:p>
    <w:p w14:paraId="3F2D688C" w14:textId="19B7A0DB" w:rsidR="00FD6D4C" w:rsidRPr="000365D1" w:rsidRDefault="00FD6D4C" w:rsidP="002C0A27">
      <w:pPr>
        <w:ind w:left="720"/>
        <w:rPr>
          <w:rFonts w:ascii="Times New Roman" w:hAnsi="Times New Roman" w:cs="Times New Roman"/>
          <w:sz w:val="24"/>
          <w:szCs w:val="24"/>
        </w:rPr>
      </w:pPr>
      <w:r>
        <w:rPr>
          <w:rFonts w:ascii="Times New Roman" w:hAnsi="Times New Roman" w:cs="Times New Roman"/>
          <w:i/>
          <w:sz w:val="24"/>
          <w:szCs w:val="24"/>
        </w:rPr>
        <w:t xml:space="preserve">Glossary:  A Resource for Local Senates.  </w:t>
      </w:r>
      <w:r>
        <w:rPr>
          <w:rFonts w:ascii="Times New Roman" w:hAnsi="Times New Roman" w:cs="Times New Roman"/>
          <w:sz w:val="24"/>
          <w:szCs w:val="24"/>
        </w:rPr>
        <w:t>Sacramento, CA.  2010.</w:t>
      </w:r>
    </w:p>
    <w:p w14:paraId="7E69322B" w14:textId="77777777" w:rsidR="002C0A27" w:rsidRDefault="00FD6D4C" w:rsidP="00FD6D4C">
      <w:pPr>
        <w:ind w:left="720" w:hanging="720"/>
        <w:rPr>
          <w:rFonts w:ascii="Times New Roman" w:hAnsi="Times New Roman" w:cs="Times New Roman"/>
          <w:i/>
          <w:sz w:val="24"/>
          <w:szCs w:val="24"/>
        </w:rPr>
      </w:pPr>
      <w:r w:rsidRPr="00192598">
        <w:rPr>
          <w:rFonts w:ascii="Times New Roman" w:hAnsi="Times New Roman" w:cs="Times New Roman"/>
          <w:sz w:val="24"/>
          <w:szCs w:val="24"/>
        </w:rPr>
        <w:t xml:space="preserve">Anderson, L. W., &amp; Krathwohl, D. R. (Eds.). (2001). </w:t>
      </w:r>
      <w:r w:rsidRPr="002C0A27">
        <w:rPr>
          <w:rFonts w:ascii="Times New Roman" w:hAnsi="Times New Roman" w:cs="Times New Roman"/>
          <w:i/>
          <w:sz w:val="24"/>
          <w:szCs w:val="24"/>
        </w:rPr>
        <w:t xml:space="preserve">A taxonomy for learning, teaching and </w:t>
      </w:r>
    </w:p>
    <w:p w14:paraId="0D53B617" w14:textId="77777777" w:rsidR="002C0A27" w:rsidRDefault="00FD6D4C" w:rsidP="002C0A27">
      <w:pPr>
        <w:ind w:left="720"/>
        <w:rPr>
          <w:rFonts w:ascii="Times New Roman" w:hAnsi="Times New Roman" w:cs="Times New Roman"/>
          <w:sz w:val="24"/>
          <w:szCs w:val="24"/>
        </w:rPr>
      </w:pPr>
      <w:r w:rsidRPr="002C0A27">
        <w:rPr>
          <w:rFonts w:ascii="Times New Roman" w:hAnsi="Times New Roman" w:cs="Times New Roman"/>
          <w:i/>
          <w:sz w:val="24"/>
          <w:szCs w:val="24"/>
        </w:rPr>
        <w:t>assessing: A revision of Bloom's Taxonomy of educational objectives: Complete edition</w:t>
      </w:r>
      <w:r w:rsidRPr="00192598">
        <w:rPr>
          <w:rFonts w:ascii="Times New Roman" w:hAnsi="Times New Roman" w:cs="Times New Roman"/>
          <w:sz w:val="24"/>
          <w:szCs w:val="24"/>
        </w:rPr>
        <w:t xml:space="preserve">. </w:t>
      </w:r>
    </w:p>
    <w:p w14:paraId="4C108851" w14:textId="24B6A138" w:rsidR="00FD6D4C" w:rsidRPr="00192598" w:rsidRDefault="00FD6D4C" w:rsidP="002C0A27">
      <w:pPr>
        <w:ind w:left="720"/>
        <w:rPr>
          <w:rFonts w:ascii="Times New Roman" w:hAnsi="Times New Roman" w:cs="Times New Roman"/>
          <w:sz w:val="24"/>
          <w:szCs w:val="24"/>
        </w:rPr>
      </w:pPr>
      <w:r w:rsidRPr="00192598">
        <w:rPr>
          <w:rFonts w:ascii="Times New Roman" w:hAnsi="Times New Roman" w:cs="Times New Roman"/>
          <w:sz w:val="24"/>
          <w:szCs w:val="24"/>
        </w:rPr>
        <w:t>New York</w:t>
      </w:r>
      <w:r w:rsidR="002C0A27">
        <w:rPr>
          <w:rFonts w:ascii="Times New Roman" w:hAnsi="Times New Roman" w:cs="Times New Roman"/>
          <w:sz w:val="24"/>
          <w:szCs w:val="24"/>
        </w:rPr>
        <w:t>, NY</w:t>
      </w:r>
      <w:r w:rsidRPr="00192598">
        <w:rPr>
          <w:rFonts w:ascii="Times New Roman" w:hAnsi="Times New Roman" w:cs="Times New Roman"/>
          <w:sz w:val="24"/>
          <w:szCs w:val="24"/>
        </w:rPr>
        <w:t xml:space="preserve">: Longman. </w:t>
      </w:r>
    </w:p>
    <w:p w14:paraId="66211736" w14:textId="77777777" w:rsidR="002C0A27" w:rsidRDefault="00FD6D4C" w:rsidP="00FD6D4C">
      <w:pPr>
        <w:ind w:left="720" w:hanging="720"/>
        <w:rPr>
          <w:rFonts w:ascii="Times New Roman" w:hAnsi="Times New Roman" w:cs="Times New Roman"/>
          <w:i/>
          <w:sz w:val="24"/>
          <w:szCs w:val="24"/>
        </w:rPr>
      </w:pPr>
      <w:r w:rsidRPr="00192598">
        <w:rPr>
          <w:rFonts w:ascii="Times New Roman" w:hAnsi="Times New Roman" w:cs="Times New Roman"/>
          <w:sz w:val="24"/>
          <w:szCs w:val="24"/>
        </w:rPr>
        <w:t>Bloom, B</w:t>
      </w:r>
      <w:r w:rsidR="00CB4C01">
        <w:rPr>
          <w:rFonts w:ascii="Times New Roman" w:hAnsi="Times New Roman" w:cs="Times New Roman"/>
          <w:sz w:val="24"/>
          <w:szCs w:val="24"/>
        </w:rPr>
        <w:t>.</w:t>
      </w:r>
      <w:r w:rsidRPr="00192598">
        <w:rPr>
          <w:rFonts w:ascii="Times New Roman" w:hAnsi="Times New Roman" w:cs="Times New Roman"/>
          <w:sz w:val="24"/>
          <w:szCs w:val="24"/>
        </w:rPr>
        <w:t xml:space="preserve"> S. &amp; Krathwohl</w:t>
      </w:r>
      <w:r w:rsidR="002C0A27">
        <w:rPr>
          <w:rFonts w:ascii="Times New Roman" w:hAnsi="Times New Roman" w:cs="Times New Roman"/>
          <w:sz w:val="24"/>
          <w:szCs w:val="24"/>
        </w:rPr>
        <w:t>, D.R</w:t>
      </w:r>
      <w:r w:rsidRPr="00192598">
        <w:rPr>
          <w:rFonts w:ascii="Times New Roman" w:hAnsi="Times New Roman" w:cs="Times New Roman"/>
          <w:sz w:val="24"/>
          <w:szCs w:val="24"/>
        </w:rPr>
        <w:t xml:space="preserve">. (1956). </w:t>
      </w:r>
      <w:r w:rsidRPr="002C0A27">
        <w:rPr>
          <w:rFonts w:ascii="Times New Roman" w:hAnsi="Times New Roman" w:cs="Times New Roman"/>
          <w:i/>
          <w:sz w:val="24"/>
          <w:szCs w:val="24"/>
        </w:rPr>
        <w:t xml:space="preserve">Taxonomy of educational objectives: The classification </w:t>
      </w:r>
    </w:p>
    <w:p w14:paraId="54A6D3FA" w14:textId="77777777" w:rsidR="002C0A27" w:rsidRDefault="00FD6D4C" w:rsidP="002C0A27">
      <w:pPr>
        <w:ind w:left="720"/>
        <w:rPr>
          <w:rFonts w:ascii="Times New Roman" w:hAnsi="Times New Roman" w:cs="Times New Roman"/>
          <w:i/>
          <w:sz w:val="24"/>
          <w:szCs w:val="24"/>
        </w:rPr>
      </w:pPr>
      <w:r w:rsidRPr="002C0A27">
        <w:rPr>
          <w:rFonts w:ascii="Times New Roman" w:hAnsi="Times New Roman" w:cs="Times New Roman"/>
          <w:i/>
          <w:sz w:val="24"/>
          <w:szCs w:val="24"/>
        </w:rPr>
        <w:t xml:space="preserve">of educational goals, by a committee of college and university examiners. Handbook 1: </w:t>
      </w:r>
    </w:p>
    <w:p w14:paraId="314A73E1" w14:textId="1E844DBB" w:rsidR="00FD6D4C" w:rsidRPr="00192598" w:rsidRDefault="00FD6D4C" w:rsidP="002C0A27">
      <w:pPr>
        <w:ind w:left="720"/>
        <w:rPr>
          <w:rFonts w:ascii="Times New Roman" w:hAnsi="Times New Roman" w:cs="Times New Roman"/>
          <w:sz w:val="24"/>
          <w:szCs w:val="24"/>
        </w:rPr>
      </w:pPr>
      <w:r w:rsidRPr="002C0A27">
        <w:rPr>
          <w:rFonts w:ascii="Times New Roman" w:hAnsi="Times New Roman" w:cs="Times New Roman"/>
          <w:i/>
          <w:sz w:val="24"/>
          <w:szCs w:val="24"/>
        </w:rPr>
        <w:t>Cognitive domain.</w:t>
      </w:r>
      <w:r w:rsidRPr="00192598">
        <w:rPr>
          <w:rFonts w:ascii="Times New Roman" w:hAnsi="Times New Roman" w:cs="Times New Roman"/>
          <w:sz w:val="24"/>
          <w:szCs w:val="24"/>
        </w:rPr>
        <w:t xml:space="preserve"> New York</w:t>
      </w:r>
      <w:r w:rsidR="002C0A27">
        <w:rPr>
          <w:rFonts w:ascii="Times New Roman" w:hAnsi="Times New Roman" w:cs="Times New Roman"/>
          <w:sz w:val="24"/>
          <w:szCs w:val="24"/>
        </w:rPr>
        <w:t>, NY</w:t>
      </w:r>
      <w:r w:rsidRPr="00192598">
        <w:rPr>
          <w:rFonts w:ascii="Times New Roman" w:hAnsi="Times New Roman" w:cs="Times New Roman"/>
          <w:sz w:val="24"/>
          <w:szCs w:val="24"/>
        </w:rPr>
        <w:t>: Longmans.</w:t>
      </w:r>
    </w:p>
    <w:p w14:paraId="02FE7556" w14:textId="77777777" w:rsidR="002C0A27" w:rsidRDefault="00FD6D4C" w:rsidP="00FD6D4C">
      <w:pPr>
        <w:ind w:left="720" w:hanging="720"/>
        <w:rPr>
          <w:rFonts w:ascii="Times New Roman" w:hAnsi="Times New Roman" w:cs="Times New Roman"/>
          <w:sz w:val="24"/>
          <w:szCs w:val="24"/>
        </w:rPr>
      </w:pPr>
      <w:proofErr w:type="spellStart"/>
      <w:r w:rsidRPr="00A542A1">
        <w:rPr>
          <w:rFonts w:ascii="Times New Roman" w:hAnsi="Times New Roman" w:cs="Times New Roman"/>
          <w:sz w:val="24"/>
          <w:szCs w:val="24"/>
        </w:rPr>
        <w:t>Bresciani</w:t>
      </w:r>
      <w:proofErr w:type="spellEnd"/>
      <w:r w:rsidRPr="00A542A1">
        <w:rPr>
          <w:rFonts w:ascii="Times New Roman" w:hAnsi="Times New Roman" w:cs="Times New Roman"/>
          <w:sz w:val="24"/>
          <w:szCs w:val="24"/>
        </w:rPr>
        <w:t>, M.</w:t>
      </w:r>
      <w:r w:rsidR="002C0A27">
        <w:rPr>
          <w:rFonts w:ascii="Times New Roman" w:hAnsi="Times New Roman" w:cs="Times New Roman"/>
          <w:sz w:val="24"/>
          <w:szCs w:val="24"/>
        </w:rPr>
        <w:t xml:space="preserve">, </w:t>
      </w:r>
      <w:r w:rsidRPr="00A542A1">
        <w:rPr>
          <w:rFonts w:ascii="Times New Roman" w:hAnsi="Times New Roman" w:cs="Times New Roman"/>
          <w:sz w:val="24"/>
          <w:szCs w:val="24"/>
        </w:rPr>
        <w:t xml:space="preserve">Moore Gardner, </w:t>
      </w:r>
      <w:r w:rsidR="002C0A27">
        <w:rPr>
          <w:rFonts w:ascii="Times New Roman" w:hAnsi="Times New Roman" w:cs="Times New Roman"/>
          <w:sz w:val="24"/>
          <w:szCs w:val="24"/>
        </w:rPr>
        <w:t>M., &amp;</w:t>
      </w:r>
      <w:r w:rsidRPr="00A542A1">
        <w:rPr>
          <w:rFonts w:ascii="Times New Roman" w:hAnsi="Times New Roman" w:cs="Times New Roman"/>
          <w:sz w:val="24"/>
          <w:szCs w:val="24"/>
        </w:rPr>
        <w:t xml:space="preserve"> </w:t>
      </w:r>
      <w:proofErr w:type="spellStart"/>
      <w:r w:rsidRPr="00A542A1">
        <w:rPr>
          <w:rFonts w:ascii="Times New Roman" w:hAnsi="Times New Roman" w:cs="Times New Roman"/>
          <w:sz w:val="24"/>
          <w:szCs w:val="24"/>
        </w:rPr>
        <w:t>Hickmott</w:t>
      </w:r>
      <w:proofErr w:type="spellEnd"/>
      <w:r w:rsidRPr="00A542A1">
        <w:rPr>
          <w:rFonts w:ascii="Times New Roman" w:hAnsi="Times New Roman" w:cs="Times New Roman"/>
          <w:sz w:val="24"/>
          <w:szCs w:val="24"/>
        </w:rPr>
        <w:t xml:space="preserve">, J. (2009). </w:t>
      </w:r>
      <w:r w:rsidRPr="00A542A1">
        <w:rPr>
          <w:rFonts w:ascii="Times New Roman" w:hAnsi="Times New Roman" w:cs="Times New Roman"/>
          <w:i/>
          <w:sz w:val="24"/>
          <w:szCs w:val="24"/>
        </w:rPr>
        <w:t>Demonstrating Student Success.</w:t>
      </w:r>
      <w:r w:rsidRPr="00A542A1">
        <w:rPr>
          <w:rFonts w:ascii="Times New Roman" w:hAnsi="Times New Roman" w:cs="Times New Roman"/>
          <w:sz w:val="24"/>
          <w:szCs w:val="24"/>
        </w:rPr>
        <w:t xml:space="preserve">  </w:t>
      </w:r>
    </w:p>
    <w:p w14:paraId="104C3A29" w14:textId="1F1EFDE1" w:rsidR="00FD6D4C" w:rsidRPr="00A542A1" w:rsidRDefault="00FD6D4C" w:rsidP="002C0A27">
      <w:pPr>
        <w:ind w:left="720"/>
        <w:rPr>
          <w:rFonts w:ascii="Times New Roman" w:hAnsi="Times New Roman" w:cs="Times New Roman"/>
          <w:i/>
          <w:sz w:val="24"/>
          <w:szCs w:val="24"/>
        </w:rPr>
      </w:pPr>
      <w:r w:rsidRPr="00A542A1">
        <w:rPr>
          <w:rFonts w:ascii="Times New Roman" w:hAnsi="Times New Roman" w:cs="Times New Roman"/>
          <w:sz w:val="24"/>
          <w:szCs w:val="24"/>
        </w:rPr>
        <w:t xml:space="preserve">Sterling, VA:  Stylus Publishing, LLC.  </w:t>
      </w:r>
    </w:p>
    <w:p w14:paraId="414D1ABC" w14:textId="77777777" w:rsidR="002C0A27" w:rsidRDefault="00FD6D4C" w:rsidP="00FD6D4C">
      <w:pPr>
        <w:ind w:left="720" w:hanging="720"/>
        <w:rPr>
          <w:rFonts w:ascii="Times New Roman" w:hAnsi="Times New Roman" w:cs="Times New Roman"/>
          <w:i/>
          <w:sz w:val="24"/>
          <w:szCs w:val="24"/>
        </w:rPr>
      </w:pPr>
      <w:r w:rsidRPr="00A542A1">
        <w:rPr>
          <w:rFonts w:ascii="Times New Roman" w:hAnsi="Times New Roman" w:cs="Times New Roman"/>
          <w:sz w:val="24"/>
          <w:szCs w:val="24"/>
        </w:rPr>
        <w:t>Moore Gardner, M.</w:t>
      </w:r>
      <w:r w:rsidR="002C0A27">
        <w:rPr>
          <w:rFonts w:ascii="Times New Roman" w:hAnsi="Times New Roman" w:cs="Times New Roman"/>
          <w:sz w:val="24"/>
          <w:szCs w:val="24"/>
        </w:rPr>
        <w:t>,</w:t>
      </w:r>
      <w:r w:rsidRPr="00A542A1">
        <w:rPr>
          <w:rFonts w:ascii="Times New Roman" w:hAnsi="Times New Roman" w:cs="Times New Roman"/>
          <w:sz w:val="24"/>
          <w:szCs w:val="24"/>
        </w:rPr>
        <w:t xml:space="preserve"> Kline, K.</w:t>
      </w:r>
      <w:r w:rsidR="002C0A27">
        <w:rPr>
          <w:rFonts w:ascii="Times New Roman" w:hAnsi="Times New Roman" w:cs="Times New Roman"/>
          <w:sz w:val="24"/>
          <w:szCs w:val="24"/>
        </w:rPr>
        <w:t>, &amp;</w:t>
      </w:r>
      <w:r w:rsidRPr="00A542A1">
        <w:rPr>
          <w:rFonts w:ascii="Times New Roman" w:hAnsi="Times New Roman" w:cs="Times New Roman"/>
          <w:sz w:val="24"/>
          <w:szCs w:val="24"/>
        </w:rPr>
        <w:t xml:space="preserve"> </w:t>
      </w:r>
      <w:proofErr w:type="spellStart"/>
      <w:r w:rsidRPr="00A542A1">
        <w:rPr>
          <w:rFonts w:ascii="Times New Roman" w:hAnsi="Times New Roman" w:cs="Times New Roman"/>
          <w:sz w:val="24"/>
          <w:szCs w:val="24"/>
        </w:rPr>
        <w:t>Bresciani</w:t>
      </w:r>
      <w:proofErr w:type="spellEnd"/>
      <w:r w:rsidRPr="00A542A1">
        <w:rPr>
          <w:rFonts w:ascii="Times New Roman" w:hAnsi="Times New Roman" w:cs="Times New Roman"/>
          <w:sz w:val="24"/>
          <w:szCs w:val="24"/>
        </w:rPr>
        <w:t xml:space="preserve">, M. (Ed.). (2014). </w:t>
      </w:r>
      <w:r w:rsidRPr="00A542A1">
        <w:rPr>
          <w:rFonts w:ascii="Times New Roman" w:hAnsi="Times New Roman" w:cs="Times New Roman"/>
          <w:i/>
          <w:sz w:val="24"/>
          <w:szCs w:val="24"/>
        </w:rPr>
        <w:t xml:space="preserve">Assessing </w:t>
      </w:r>
      <w:r w:rsidR="002C0A27" w:rsidRPr="00A542A1">
        <w:rPr>
          <w:rFonts w:ascii="Times New Roman" w:hAnsi="Times New Roman" w:cs="Times New Roman"/>
          <w:i/>
          <w:sz w:val="24"/>
          <w:szCs w:val="24"/>
        </w:rPr>
        <w:t xml:space="preserve">student learning in the </w:t>
      </w:r>
    </w:p>
    <w:p w14:paraId="575FEBF1" w14:textId="76E81A7D" w:rsidR="00FD6D4C" w:rsidRDefault="002C0A27" w:rsidP="002C0A27">
      <w:pPr>
        <w:ind w:left="720"/>
        <w:rPr>
          <w:rFonts w:ascii="Times New Roman" w:hAnsi="Times New Roman" w:cs="Times New Roman"/>
          <w:sz w:val="24"/>
          <w:szCs w:val="24"/>
        </w:rPr>
      </w:pPr>
      <w:r w:rsidRPr="00A542A1">
        <w:rPr>
          <w:rFonts w:ascii="Times New Roman" w:hAnsi="Times New Roman" w:cs="Times New Roman"/>
          <w:i/>
          <w:sz w:val="24"/>
          <w:szCs w:val="24"/>
        </w:rPr>
        <w:t>community and two-year college</w:t>
      </w:r>
      <w:r w:rsidR="00FD6D4C" w:rsidRPr="00A542A1">
        <w:rPr>
          <w:rFonts w:ascii="Times New Roman" w:hAnsi="Times New Roman" w:cs="Times New Roman"/>
          <w:i/>
          <w:sz w:val="24"/>
          <w:szCs w:val="24"/>
        </w:rPr>
        <w:t xml:space="preserve">.  </w:t>
      </w:r>
      <w:r w:rsidR="00FD6D4C" w:rsidRPr="00A542A1">
        <w:rPr>
          <w:rFonts w:ascii="Times New Roman" w:hAnsi="Times New Roman" w:cs="Times New Roman"/>
          <w:sz w:val="24"/>
          <w:szCs w:val="24"/>
        </w:rPr>
        <w:t xml:space="preserve">Sterling, VA:  Stylus Publishing, LLC.  </w:t>
      </w:r>
    </w:p>
    <w:p w14:paraId="212E2B9C" w14:textId="77777777" w:rsidR="002C0A27" w:rsidRPr="002C0A27" w:rsidRDefault="002C0A27" w:rsidP="002C0A27">
      <w:pPr>
        <w:pStyle w:val="Bibliography"/>
        <w:rPr>
          <w:rFonts w:ascii="Times New Roman" w:hAnsi="Times New Roman" w:cs="Times New Roman"/>
          <w:sz w:val="24"/>
          <w:szCs w:val="24"/>
        </w:rPr>
      </w:pPr>
      <w:r w:rsidRPr="002C0A27">
        <w:rPr>
          <w:rFonts w:ascii="Times New Roman" w:hAnsi="Times New Roman" w:cs="Times New Roman"/>
          <w:sz w:val="24"/>
          <w:szCs w:val="24"/>
        </w:rPr>
        <w:fldChar w:fldCharType="begin"/>
      </w:r>
      <w:r w:rsidRPr="002C0A27">
        <w:rPr>
          <w:rFonts w:ascii="Times New Roman" w:hAnsi="Times New Roman" w:cs="Times New Roman"/>
          <w:sz w:val="24"/>
          <w:szCs w:val="24"/>
        </w:rPr>
        <w:instrText xml:space="preserve"> ADDIN ZOTERO_BIBL {"uncited":[],"omitted":[],"custom":[]} CSL_BIBLIOGRAPHY </w:instrText>
      </w:r>
      <w:r w:rsidRPr="002C0A27">
        <w:rPr>
          <w:rFonts w:ascii="Times New Roman" w:hAnsi="Times New Roman" w:cs="Times New Roman"/>
          <w:sz w:val="24"/>
          <w:szCs w:val="24"/>
        </w:rPr>
        <w:fldChar w:fldCharType="separate"/>
      </w:r>
      <w:r w:rsidRPr="002C0A27">
        <w:rPr>
          <w:rFonts w:ascii="Times New Roman" w:hAnsi="Times New Roman" w:cs="Times New Roman"/>
          <w:sz w:val="24"/>
          <w:szCs w:val="24"/>
        </w:rPr>
        <w:t xml:space="preserve">Suskie, L. (2009). </w:t>
      </w:r>
      <w:r w:rsidRPr="002C0A27">
        <w:rPr>
          <w:rFonts w:ascii="Times New Roman" w:hAnsi="Times New Roman" w:cs="Times New Roman"/>
          <w:i/>
          <w:iCs/>
          <w:sz w:val="24"/>
          <w:szCs w:val="24"/>
        </w:rPr>
        <w:t>Assessing student learning: A common sense guide</w:t>
      </w:r>
      <w:r w:rsidRPr="002C0A27">
        <w:rPr>
          <w:rFonts w:ascii="Times New Roman" w:hAnsi="Times New Roman" w:cs="Times New Roman"/>
          <w:sz w:val="24"/>
          <w:szCs w:val="24"/>
        </w:rPr>
        <w:t xml:space="preserve"> (2nd ed.). San Francisco, CA: Jossey-Bass.</w:t>
      </w:r>
    </w:p>
    <w:p w14:paraId="15EB6D78" w14:textId="7C9EA23B" w:rsidR="00FD6D4C" w:rsidRPr="005D01AD" w:rsidRDefault="002C0A27" w:rsidP="002C0A27">
      <w:pPr>
        <w:pStyle w:val="Bibliography"/>
        <w:rPr>
          <w:rFonts w:ascii="Times New Roman" w:hAnsi="Times New Roman" w:cs="Times New Roman"/>
          <w:sz w:val="24"/>
          <w:szCs w:val="24"/>
        </w:rPr>
      </w:pPr>
      <w:r w:rsidRPr="002C0A27">
        <w:rPr>
          <w:rFonts w:ascii="Times New Roman" w:hAnsi="Times New Roman" w:cs="Times New Roman"/>
          <w:sz w:val="24"/>
          <w:szCs w:val="24"/>
        </w:rPr>
        <w:fldChar w:fldCharType="end"/>
      </w:r>
      <w:r w:rsidR="00FD6D4C">
        <w:rPr>
          <w:rFonts w:ascii="Times New Roman" w:hAnsi="Times New Roman" w:cs="Times New Roman"/>
          <w:sz w:val="24"/>
          <w:szCs w:val="24"/>
        </w:rPr>
        <w:t xml:space="preserve">The Educational Assessment Committee (2013). </w:t>
      </w:r>
      <w:r w:rsidR="00FD6D4C" w:rsidRPr="007161A1">
        <w:rPr>
          <w:rFonts w:ascii="Times New Roman" w:hAnsi="Times New Roman" w:cs="Times New Roman"/>
          <w:i/>
          <w:sz w:val="24"/>
          <w:szCs w:val="24"/>
        </w:rPr>
        <w:t>Program-Based Assessment Tools and Guide.</w:t>
      </w:r>
      <w:r w:rsidR="00FD6D4C">
        <w:rPr>
          <w:rFonts w:ascii="Times New Roman" w:hAnsi="Times New Roman" w:cs="Times New Roman"/>
          <w:sz w:val="24"/>
          <w:szCs w:val="24"/>
        </w:rPr>
        <w:t xml:space="preserve">  University of Redlands.  </w:t>
      </w:r>
    </w:p>
    <w:p w14:paraId="5C0AD100" w14:textId="77777777" w:rsidR="002C0A27" w:rsidRDefault="00FD6D4C" w:rsidP="00FD6D4C">
      <w:pPr>
        <w:ind w:left="720" w:hanging="720"/>
        <w:rPr>
          <w:rFonts w:ascii="Times New Roman" w:hAnsi="Times New Roman" w:cs="Times New Roman"/>
          <w:sz w:val="24"/>
          <w:szCs w:val="24"/>
        </w:rPr>
      </w:pPr>
      <w:r w:rsidRPr="005D01AD">
        <w:rPr>
          <w:rFonts w:ascii="Times New Roman" w:hAnsi="Times New Roman" w:cs="Times New Roman"/>
          <w:sz w:val="24"/>
          <w:szCs w:val="24"/>
        </w:rPr>
        <w:t xml:space="preserve">University of Massachusetts, Amherst, “Program-Based Review </w:t>
      </w:r>
      <w:proofErr w:type="gramStart"/>
      <w:r w:rsidRPr="005D01AD">
        <w:rPr>
          <w:rFonts w:ascii="Times New Roman" w:hAnsi="Times New Roman" w:cs="Times New Roman"/>
          <w:sz w:val="24"/>
          <w:szCs w:val="24"/>
        </w:rPr>
        <w:t>And</w:t>
      </w:r>
      <w:proofErr w:type="gramEnd"/>
      <w:r w:rsidRPr="005D01AD">
        <w:rPr>
          <w:rFonts w:ascii="Times New Roman" w:hAnsi="Times New Roman" w:cs="Times New Roman"/>
          <w:sz w:val="24"/>
          <w:szCs w:val="24"/>
        </w:rPr>
        <w:t xml:space="preserve"> Assessment Tools And </w:t>
      </w:r>
    </w:p>
    <w:p w14:paraId="0B3CE537" w14:textId="77777777" w:rsidR="002C0A27" w:rsidRDefault="00FD6D4C" w:rsidP="002C0A27">
      <w:pPr>
        <w:ind w:left="720"/>
        <w:rPr>
          <w:rFonts w:ascii="Times New Roman" w:hAnsi="Times New Roman" w:cs="Times New Roman"/>
          <w:sz w:val="24"/>
          <w:szCs w:val="24"/>
        </w:rPr>
      </w:pPr>
      <w:r w:rsidRPr="005D01AD">
        <w:rPr>
          <w:rFonts w:ascii="Times New Roman" w:hAnsi="Times New Roman" w:cs="Times New Roman"/>
          <w:sz w:val="24"/>
          <w:szCs w:val="24"/>
        </w:rPr>
        <w:t xml:space="preserve">Techniques </w:t>
      </w:r>
      <w:proofErr w:type="gramStart"/>
      <w:r w:rsidRPr="005D01AD">
        <w:rPr>
          <w:rFonts w:ascii="Times New Roman" w:hAnsi="Times New Roman" w:cs="Times New Roman"/>
          <w:sz w:val="24"/>
          <w:szCs w:val="24"/>
        </w:rPr>
        <w:t>For</w:t>
      </w:r>
      <w:proofErr w:type="gramEnd"/>
      <w:r w:rsidRPr="005D01AD">
        <w:rPr>
          <w:rFonts w:ascii="Times New Roman" w:hAnsi="Times New Roman" w:cs="Times New Roman"/>
          <w:sz w:val="24"/>
          <w:szCs w:val="24"/>
        </w:rPr>
        <w:t xml:space="preserve"> Program Improvement,” [2001], 7; adapted from the University of </w:t>
      </w:r>
    </w:p>
    <w:p w14:paraId="304C9515" w14:textId="77777777" w:rsidR="002C0A27" w:rsidRDefault="00FD6D4C" w:rsidP="002C0A27">
      <w:pPr>
        <w:ind w:left="720"/>
        <w:rPr>
          <w:rFonts w:ascii="Times New Roman" w:hAnsi="Times New Roman" w:cs="Times New Roman"/>
          <w:sz w:val="24"/>
          <w:szCs w:val="24"/>
        </w:rPr>
      </w:pPr>
      <w:r w:rsidRPr="005D01AD">
        <w:rPr>
          <w:rFonts w:ascii="Times New Roman" w:hAnsi="Times New Roman" w:cs="Times New Roman"/>
          <w:sz w:val="24"/>
          <w:szCs w:val="24"/>
        </w:rPr>
        <w:t>Wisconsin-Madison, “Using Assessment for Academic Pr</w:t>
      </w:r>
      <w:r>
        <w:rPr>
          <w:rFonts w:ascii="Times New Roman" w:hAnsi="Times New Roman" w:cs="Times New Roman"/>
          <w:sz w:val="24"/>
          <w:szCs w:val="24"/>
        </w:rPr>
        <w:t>ogram Improvement,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w:t>
      </w:r>
    </w:p>
    <w:p w14:paraId="03D3642C" w14:textId="3A3221EF" w:rsidR="00FD6D4C" w:rsidRDefault="00FD6D4C" w:rsidP="002C0A27">
      <w:pPr>
        <w:ind w:left="720"/>
        <w:rPr>
          <w:rFonts w:ascii="Times New Roman" w:hAnsi="Times New Roman" w:cs="Times New Roman"/>
          <w:sz w:val="24"/>
          <w:szCs w:val="24"/>
        </w:rPr>
      </w:pPr>
      <w:r>
        <w:rPr>
          <w:rFonts w:ascii="Times New Roman" w:hAnsi="Times New Roman" w:cs="Times New Roman"/>
          <w:sz w:val="24"/>
          <w:szCs w:val="24"/>
        </w:rPr>
        <w:t>2000]</w:t>
      </w:r>
      <w:r w:rsidRPr="005D01AD">
        <w:rPr>
          <w:rFonts w:ascii="Times New Roman" w:hAnsi="Times New Roman" w:cs="Times New Roman"/>
          <w:sz w:val="24"/>
          <w:szCs w:val="24"/>
        </w:rPr>
        <w:t>.</w:t>
      </w:r>
    </w:p>
    <w:p w14:paraId="7B808A01" w14:textId="77777777" w:rsidR="00FD6D4C" w:rsidRDefault="00FD6D4C" w:rsidP="00FD6D4C"/>
    <w:sectPr w:rsidR="00FD6D4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DF00" w14:textId="77777777" w:rsidR="00AA526D" w:rsidRDefault="00AA526D" w:rsidP="00D76547">
      <w:pPr>
        <w:spacing w:after="0" w:line="240" w:lineRule="auto"/>
      </w:pPr>
      <w:r>
        <w:separator/>
      </w:r>
    </w:p>
  </w:endnote>
  <w:endnote w:type="continuationSeparator" w:id="0">
    <w:p w14:paraId="34D985D1" w14:textId="77777777" w:rsidR="00AA526D" w:rsidRDefault="00AA526D" w:rsidP="00D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9D2A" w14:textId="49436305" w:rsidR="00D76547" w:rsidRDefault="00AA526D">
    <w:pPr>
      <w:pStyle w:val="Footer"/>
      <w:jc w:val="center"/>
    </w:pPr>
    <w:sdt>
      <w:sdtPr>
        <w:id w:val="-626081315"/>
        <w:docPartObj>
          <w:docPartGallery w:val="Page Numbers (Bottom of Page)"/>
          <w:docPartUnique/>
        </w:docPartObj>
      </w:sdtPr>
      <w:sdtEndPr>
        <w:rPr>
          <w:noProof/>
        </w:rPr>
      </w:sdtEndPr>
      <w:sdtContent>
        <w:r w:rsidR="00D76547">
          <w:fldChar w:fldCharType="begin"/>
        </w:r>
        <w:r w:rsidR="00D76547">
          <w:instrText xml:space="preserve"> PAGE   \* MERGEFORMAT </w:instrText>
        </w:r>
        <w:r w:rsidR="00D76547">
          <w:fldChar w:fldCharType="separate"/>
        </w:r>
        <w:r w:rsidR="00A33023">
          <w:rPr>
            <w:noProof/>
          </w:rPr>
          <w:t>21</w:t>
        </w:r>
        <w:r w:rsidR="00D76547">
          <w:rPr>
            <w:noProof/>
          </w:rPr>
          <w:fldChar w:fldCharType="end"/>
        </w:r>
      </w:sdtContent>
    </w:sdt>
  </w:p>
  <w:p w14:paraId="33FCC03C" w14:textId="77777777" w:rsidR="00D76547" w:rsidRDefault="00D7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E0E9" w14:textId="77777777" w:rsidR="00AA526D" w:rsidRDefault="00AA526D" w:rsidP="00D76547">
      <w:pPr>
        <w:spacing w:after="0" w:line="240" w:lineRule="auto"/>
      </w:pPr>
      <w:r>
        <w:separator/>
      </w:r>
    </w:p>
  </w:footnote>
  <w:footnote w:type="continuationSeparator" w:id="0">
    <w:p w14:paraId="36747271" w14:textId="77777777" w:rsidR="00AA526D" w:rsidRDefault="00AA526D" w:rsidP="00D76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A8D"/>
    <w:multiLevelType w:val="hybridMultilevel"/>
    <w:tmpl w:val="2542C914"/>
    <w:lvl w:ilvl="0" w:tplc="9500BCC2">
      <w:start w:val="1"/>
      <w:numFmt w:val="bullet"/>
      <w:lvlText w:val="•"/>
      <w:lvlJc w:val="left"/>
      <w:pPr>
        <w:tabs>
          <w:tab w:val="num" w:pos="720"/>
        </w:tabs>
        <w:ind w:left="720" w:hanging="360"/>
      </w:pPr>
      <w:rPr>
        <w:rFonts w:ascii="Arial" w:hAnsi="Arial" w:hint="default"/>
      </w:rPr>
    </w:lvl>
    <w:lvl w:ilvl="1" w:tplc="DBDE71EE" w:tentative="1">
      <w:start w:val="1"/>
      <w:numFmt w:val="bullet"/>
      <w:lvlText w:val="•"/>
      <w:lvlJc w:val="left"/>
      <w:pPr>
        <w:tabs>
          <w:tab w:val="num" w:pos="1440"/>
        </w:tabs>
        <w:ind w:left="1440" w:hanging="360"/>
      </w:pPr>
      <w:rPr>
        <w:rFonts w:ascii="Arial" w:hAnsi="Arial" w:hint="default"/>
      </w:rPr>
    </w:lvl>
    <w:lvl w:ilvl="2" w:tplc="489E650A" w:tentative="1">
      <w:start w:val="1"/>
      <w:numFmt w:val="bullet"/>
      <w:lvlText w:val="•"/>
      <w:lvlJc w:val="left"/>
      <w:pPr>
        <w:tabs>
          <w:tab w:val="num" w:pos="2160"/>
        </w:tabs>
        <w:ind w:left="2160" w:hanging="360"/>
      </w:pPr>
      <w:rPr>
        <w:rFonts w:ascii="Arial" w:hAnsi="Arial" w:hint="default"/>
      </w:rPr>
    </w:lvl>
    <w:lvl w:ilvl="3" w:tplc="D012EAA0" w:tentative="1">
      <w:start w:val="1"/>
      <w:numFmt w:val="bullet"/>
      <w:lvlText w:val="•"/>
      <w:lvlJc w:val="left"/>
      <w:pPr>
        <w:tabs>
          <w:tab w:val="num" w:pos="2880"/>
        </w:tabs>
        <w:ind w:left="2880" w:hanging="360"/>
      </w:pPr>
      <w:rPr>
        <w:rFonts w:ascii="Arial" w:hAnsi="Arial" w:hint="default"/>
      </w:rPr>
    </w:lvl>
    <w:lvl w:ilvl="4" w:tplc="A1C0E8A6" w:tentative="1">
      <w:start w:val="1"/>
      <w:numFmt w:val="bullet"/>
      <w:lvlText w:val="•"/>
      <w:lvlJc w:val="left"/>
      <w:pPr>
        <w:tabs>
          <w:tab w:val="num" w:pos="3600"/>
        </w:tabs>
        <w:ind w:left="3600" w:hanging="360"/>
      </w:pPr>
      <w:rPr>
        <w:rFonts w:ascii="Arial" w:hAnsi="Arial" w:hint="default"/>
      </w:rPr>
    </w:lvl>
    <w:lvl w:ilvl="5" w:tplc="BF722FEC" w:tentative="1">
      <w:start w:val="1"/>
      <w:numFmt w:val="bullet"/>
      <w:lvlText w:val="•"/>
      <w:lvlJc w:val="left"/>
      <w:pPr>
        <w:tabs>
          <w:tab w:val="num" w:pos="4320"/>
        </w:tabs>
        <w:ind w:left="4320" w:hanging="360"/>
      </w:pPr>
      <w:rPr>
        <w:rFonts w:ascii="Arial" w:hAnsi="Arial" w:hint="default"/>
      </w:rPr>
    </w:lvl>
    <w:lvl w:ilvl="6" w:tplc="F2B2415C" w:tentative="1">
      <w:start w:val="1"/>
      <w:numFmt w:val="bullet"/>
      <w:lvlText w:val="•"/>
      <w:lvlJc w:val="left"/>
      <w:pPr>
        <w:tabs>
          <w:tab w:val="num" w:pos="5040"/>
        </w:tabs>
        <w:ind w:left="5040" w:hanging="360"/>
      </w:pPr>
      <w:rPr>
        <w:rFonts w:ascii="Arial" w:hAnsi="Arial" w:hint="default"/>
      </w:rPr>
    </w:lvl>
    <w:lvl w:ilvl="7" w:tplc="F89C24B8" w:tentative="1">
      <w:start w:val="1"/>
      <w:numFmt w:val="bullet"/>
      <w:lvlText w:val="•"/>
      <w:lvlJc w:val="left"/>
      <w:pPr>
        <w:tabs>
          <w:tab w:val="num" w:pos="5760"/>
        </w:tabs>
        <w:ind w:left="5760" w:hanging="360"/>
      </w:pPr>
      <w:rPr>
        <w:rFonts w:ascii="Arial" w:hAnsi="Arial" w:hint="default"/>
      </w:rPr>
    </w:lvl>
    <w:lvl w:ilvl="8" w:tplc="223487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2134F2"/>
    <w:multiLevelType w:val="hybridMultilevel"/>
    <w:tmpl w:val="D7384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21821"/>
    <w:multiLevelType w:val="hybridMultilevel"/>
    <w:tmpl w:val="BE463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410A9"/>
    <w:multiLevelType w:val="hybridMultilevel"/>
    <w:tmpl w:val="72B270C0"/>
    <w:lvl w:ilvl="0" w:tplc="28E65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941D7"/>
    <w:multiLevelType w:val="hybridMultilevel"/>
    <w:tmpl w:val="523A0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161C8"/>
    <w:multiLevelType w:val="hybridMultilevel"/>
    <w:tmpl w:val="6E089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6D65C4"/>
    <w:multiLevelType w:val="hybridMultilevel"/>
    <w:tmpl w:val="5E6237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6F7336"/>
    <w:multiLevelType w:val="hybridMultilevel"/>
    <w:tmpl w:val="63B8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16859"/>
    <w:multiLevelType w:val="multilevel"/>
    <w:tmpl w:val="41C487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340931"/>
    <w:multiLevelType w:val="hybridMultilevel"/>
    <w:tmpl w:val="84D2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77074"/>
    <w:multiLevelType w:val="hybridMultilevel"/>
    <w:tmpl w:val="A3B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26907"/>
    <w:multiLevelType w:val="hybridMultilevel"/>
    <w:tmpl w:val="174C2CD2"/>
    <w:lvl w:ilvl="0" w:tplc="A1C48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D016A"/>
    <w:multiLevelType w:val="hybridMultilevel"/>
    <w:tmpl w:val="EB1C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4271B"/>
    <w:multiLevelType w:val="hybridMultilevel"/>
    <w:tmpl w:val="DFF6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0570A"/>
    <w:multiLevelType w:val="hybridMultilevel"/>
    <w:tmpl w:val="BA6651E2"/>
    <w:lvl w:ilvl="0" w:tplc="A1C48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5358B"/>
    <w:multiLevelType w:val="hybridMultilevel"/>
    <w:tmpl w:val="5C2A1AC6"/>
    <w:lvl w:ilvl="0" w:tplc="04090013">
      <w:start w:val="1"/>
      <w:numFmt w:val="upperRoman"/>
      <w:lvlText w:val="%1."/>
      <w:lvlJc w:val="righ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8760A7"/>
    <w:multiLevelType w:val="hybridMultilevel"/>
    <w:tmpl w:val="F8AA433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4"/>
  </w:num>
  <w:num w:numId="4">
    <w:abstractNumId w:val="11"/>
  </w:num>
  <w:num w:numId="5">
    <w:abstractNumId w:val="8"/>
  </w:num>
  <w:num w:numId="6">
    <w:abstractNumId w:val="16"/>
  </w:num>
  <w:num w:numId="7">
    <w:abstractNumId w:val="9"/>
  </w:num>
  <w:num w:numId="8">
    <w:abstractNumId w:val="0"/>
  </w:num>
  <w:num w:numId="9">
    <w:abstractNumId w:val="7"/>
  </w:num>
  <w:num w:numId="10">
    <w:abstractNumId w:val="13"/>
  </w:num>
  <w:num w:numId="11">
    <w:abstractNumId w:val="12"/>
  </w:num>
  <w:num w:numId="12">
    <w:abstractNumId w:val="1"/>
  </w:num>
  <w:num w:numId="13">
    <w:abstractNumId w:val="4"/>
  </w:num>
  <w:num w:numId="14">
    <w:abstractNumId w:val="10"/>
  </w:num>
  <w:num w:numId="15">
    <w:abstractNumId w:val="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M7awMDM2NjI0NjJV0lEKTi0uzszPAykwqgUAJAD1TSwAAAA="/>
  </w:docVars>
  <w:rsids>
    <w:rsidRoot w:val="0014632C"/>
    <w:rsid w:val="00017D68"/>
    <w:rsid w:val="00045037"/>
    <w:rsid w:val="00050B4D"/>
    <w:rsid w:val="000C0DC7"/>
    <w:rsid w:val="000C226C"/>
    <w:rsid w:val="000D393F"/>
    <w:rsid w:val="00111FA2"/>
    <w:rsid w:val="00137B3B"/>
    <w:rsid w:val="00143522"/>
    <w:rsid w:val="00144EB2"/>
    <w:rsid w:val="0014632C"/>
    <w:rsid w:val="001604E4"/>
    <w:rsid w:val="001642C3"/>
    <w:rsid w:val="00182870"/>
    <w:rsid w:val="001917E0"/>
    <w:rsid w:val="001B724E"/>
    <w:rsid w:val="001C6BA5"/>
    <w:rsid w:val="001F2282"/>
    <w:rsid w:val="002036D6"/>
    <w:rsid w:val="00205988"/>
    <w:rsid w:val="00221A6B"/>
    <w:rsid w:val="00262104"/>
    <w:rsid w:val="002A50CA"/>
    <w:rsid w:val="002B17CC"/>
    <w:rsid w:val="002C0A27"/>
    <w:rsid w:val="002F372A"/>
    <w:rsid w:val="003201B2"/>
    <w:rsid w:val="00356D9C"/>
    <w:rsid w:val="00370867"/>
    <w:rsid w:val="0037346D"/>
    <w:rsid w:val="003F5623"/>
    <w:rsid w:val="00413FBD"/>
    <w:rsid w:val="00445DC5"/>
    <w:rsid w:val="0045216A"/>
    <w:rsid w:val="00460B4D"/>
    <w:rsid w:val="00487735"/>
    <w:rsid w:val="004B7069"/>
    <w:rsid w:val="004C0AF2"/>
    <w:rsid w:val="004D7ADD"/>
    <w:rsid w:val="004E0AED"/>
    <w:rsid w:val="004E5AE1"/>
    <w:rsid w:val="0051084B"/>
    <w:rsid w:val="00537813"/>
    <w:rsid w:val="005E5304"/>
    <w:rsid w:val="00655817"/>
    <w:rsid w:val="006C28A8"/>
    <w:rsid w:val="006D4D17"/>
    <w:rsid w:val="006E204E"/>
    <w:rsid w:val="00701E56"/>
    <w:rsid w:val="00710456"/>
    <w:rsid w:val="00717079"/>
    <w:rsid w:val="0072055F"/>
    <w:rsid w:val="00741136"/>
    <w:rsid w:val="00754276"/>
    <w:rsid w:val="00757FAA"/>
    <w:rsid w:val="007674A8"/>
    <w:rsid w:val="007679D8"/>
    <w:rsid w:val="007A3052"/>
    <w:rsid w:val="007D08A7"/>
    <w:rsid w:val="007D4630"/>
    <w:rsid w:val="007D73C3"/>
    <w:rsid w:val="007F4ABD"/>
    <w:rsid w:val="00814704"/>
    <w:rsid w:val="00814D8C"/>
    <w:rsid w:val="008460C8"/>
    <w:rsid w:val="00871917"/>
    <w:rsid w:val="00886FBC"/>
    <w:rsid w:val="008A4989"/>
    <w:rsid w:val="008A5F5C"/>
    <w:rsid w:val="009121E1"/>
    <w:rsid w:val="00941D76"/>
    <w:rsid w:val="009421DF"/>
    <w:rsid w:val="00944ADD"/>
    <w:rsid w:val="00945FA2"/>
    <w:rsid w:val="00950DA0"/>
    <w:rsid w:val="009A656D"/>
    <w:rsid w:val="009D70EF"/>
    <w:rsid w:val="00A00197"/>
    <w:rsid w:val="00A06C53"/>
    <w:rsid w:val="00A33023"/>
    <w:rsid w:val="00A972F7"/>
    <w:rsid w:val="00AA10F2"/>
    <w:rsid w:val="00AA2857"/>
    <w:rsid w:val="00AA526D"/>
    <w:rsid w:val="00AA7C47"/>
    <w:rsid w:val="00B054CF"/>
    <w:rsid w:val="00B531BC"/>
    <w:rsid w:val="00BA3E95"/>
    <w:rsid w:val="00BA67E6"/>
    <w:rsid w:val="00BA771B"/>
    <w:rsid w:val="00BB67B6"/>
    <w:rsid w:val="00BD22CA"/>
    <w:rsid w:val="00C05394"/>
    <w:rsid w:val="00C1006D"/>
    <w:rsid w:val="00C218BA"/>
    <w:rsid w:val="00C66EEF"/>
    <w:rsid w:val="00CA2A0D"/>
    <w:rsid w:val="00CA55E7"/>
    <w:rsid w:val="00CB4C01"/>
    <w:rsid w:val="00CB6195"/>
    <w:rsid w:val="00CB6635"/>
    <w:rsid w:val="00D00F67"/>
    <w:rsid w:val="00D230D0"/>
    <w:rsid w:val="00D66307"/>
    <w:rsid w:val="00D76547"/>
    <w:rsid w:val="00D95B83"/>
    <w:rsid w:val="00DB2132"/>
    <w:rsid w:val="00DC646A"/>
    <w:rsid w:val="00DE2A6C"/>
    <w:rsid w:val="00E31E93"/>
    <w:rsid w:val="00E35791"/>
    <w:rsid w:val="00E377D3"/>
    <w:rsid w:val="00F055EC"/>
    <w:rsid w:val="00F13DF5"/>
    <w:rsid w:val="00F20ED2"/>
    <w:rsid w:val="00F43819"/>
    <w:rsid w:val="00F85725"/>
    <w:rsid w:val="00F91F98"/>
    <w:rsid w:val="00F9560C"/>
    <w:rsid w:val="00FB1130"/>
    <w:rsid w:val="00FD40EE"/>
    <w:rsid w:val="00FD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ADB2"/>
  <w15:chartTrackingRefBased/>
  <w15:docId w15:val="{3A26218E-0B90-498E-A625-21EE32F1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32C"/>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14632C"/>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14632C"/>
    <w:rPr>
      <w:rFonts w:ascii="Calibri" w:eastAsia="Calibri" w:hAnsi="Calibri" w:cs="Times New Roman"/>
    </w:rPr>
  </w:style>
  <w:style w:type="character" w:customStyle="1" w:styleId="apple-converted-space">
    <w:name w:val="apple-converted-space"/>
    <w:basedOn w:val="DefaultParagraphFont"/>
    <w:rsid w:val="0014632C"/>
  </w:style>
  <w:style w:type="paragraph" w:styleId="ListParagraph">
    <w:name w:val="List Paragraph"/>
    <w:basedOn w:val="Normal"/>
    <w:uiPriority w:val="34"/>
    <w:qFormat/>
    <w:rsid w:val="0014632C"/>
    <w:pPr>
      <w:ind w:left="720"/>
      <w:contextualSpacing/>
    </w:pPr>
  </w:style>
  <w:style w:type="table" w:styleId="TableGrid">
    <w:name w:val="Table Grid"/>
    <w:basedOn w:val="TableNormal"/>
    <w:uiPriority w:val="39"/>
    <w:rsid w:val="00FD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6D4C"/>
    <w:rPr>
      <w:sz w:val="16"/>
      <w:szCs w:val="16"/>
    </w:rPr>
  </w:style>
  <w:style w:type="paragraph" w:styleId="CommentText">
    <w:name w:val="annotation text"/>
    <w:basedOn w:val="Normal"/>
    <w:link w:val="CommentTextChar"/>
    <w:uiPriority w:val="99"/>
    <w:semiHidden/>
    <w:unhideWhenUsed/>
    <w:rsid w:val="00FD6D4C"/>
    <w:pPr>
      <w:spacing w:line="240" w:lineRule="auto"/>
    </w:pPr>
    <w:rPr>
      <w:sz w:val="20"/>
      <w:szCs w:val="20"/>
    </w:rPr>
  </w:style>
  <w:style w:type="character" w:customStyle="1" w:styleId="CommentTextChar">
    <w:name w:val="Comment Text Char"/>
    <w:basedOn w:val="DefaultParagraphFont"/>
    <w:link w:val="CommentText"/>
    <w:uiPriority w:val="99"/>
    <w:semiHidden/>
    <w:rsid w:val="00FD6D4C"/>
    <w:rPr>
      <w:sz w:val="20"/>
      <w:szCs w:val="20"/>
    </w:rPr>
  </w:style>
  <w:style w:type="character" w:styleId="Hyperlink">
    <w:name w:val="Hyperlink"/>
    <w:basedOn w:val="DefaultParagraphFont"/>
    <w:uiPriority w:val="99"/>
    <w:unhideWhenUsed/>
    <w:rsid w:val="00FD6D4C"/>
    <w:rPr>
      <w:color w:val="0563C1" w:themeColor="hyperlink"/>
      <w:u w:val="single"/>
    </w:rPr>
  </w:style>
  <w:style w:type="paragraph" w:styleId="BalloonText">
    <w:name w:val="Balloon Text"/>
    <w:basedOn w:val="Normal"/>
    <w:link w:val="BalloonTextChar"/>
    <w:uiPriority w:val="99"/>
    <w:semiHidden/>
    <w:unhideWhenUsed/>
    <w:rsid w:val="00FD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0456"/>
    <w:rPr>
      <w:b/>
      <w:bCs/>
    </w:rPr>
  </w:style>
  <w:style w:type="character" w:customStyle="1" w:styleId="CommentSubjectChar">
    <w:name w:val="Comment Subject Char"/>
    <w:basedOn w:val="CommentTextChar"/>
    <w:link w:val="CommentSubject"/>
    <w:uiPriority w:val="99"/>
    <w:semiHidden/>
    <w:rsid w:val="00710456"/>
    <w:rPr>
      <w:b/>
      <w:bCs/>
      <w:sz w:val="20"/>
      <w:szCs w:val="20"/>
    </w:rPr>
  </w:style>
  <w:style w:type="paragraph" w:styleId="Header">
    <w:name w:val="header"/>
    <w:basedOn w:val="Normal"/>
    <w:link w:val="HeaderChar"/>
    <w:uiPriority w:val="99"/>
    <w:unhideWhenUsed/>
    <w:rsid w:val="00D7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47"/>
  </w:style>
  <w:style w:type="paragraph" w:styleId="Footer">
    <w:name w:val="footer"/>
    <w:basedOn w:val="Normal"/>
    <w:link w:val="FooterChar"/>
    <w:uiPriority w:val="99"/>
    <w:unhideWhenUsed/>
    <w:rsid w:val="00D7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547"/>
  </w:style>
  <w:style w:type="character" w:styleId="PlaceholderText">
    <w:name w:val="Placeholder Text"/>
    <w:basedOn w:val="DefaultParagraphFont"/>
    <w:uiPriority w:val="99"/>
    <w:semiHidden/>
    <w:rsid w:val="00D76547"/>
    <w:rPr>
      <w:color w:val="808080"/>
    </w:rPr>
  </w:style>
  <w:style w:type="paragraph" w:styleId="Bibliography">
    <w:name w:val="Bibliography"/>
    <w:basedOn w:val="Normal"/>
    <w:next w:val="Normal"/>
    <w:uiPriority w:val="37"/>
    <w:unhideWhenUsed/>
    <w:rsid w:val="005E5304"/>
    <w:pPr>
      <w:spacing w:after="0" w:line="480" w:lineRule="auto"/>
      <w:ind w:left="720" w:hanging="720"/>
    </w:pPr>
  </w:style>
  <w:style w:type="character" w:styleId="UnresolvedMention">
    <w:name w:val="Unresolved Mention"/>
    <w:basedOn w:val="DefaultParagraphFont"/>
    <w:uiPriority w:val="99"/>
    <w:semiHidden/>
    <w:unhideWhenUsed/>
    <w:rsid w:val="00AA7C47"/>
    <w:rPr>
      <w:color w:val="605E5C"/>
      <w:shd w:val="clear" w:color="auto" w:fill="E1DFDD"/>
    </w:rPr>
  </w:style>
  <w:style w:type="paragraph" w:styleId="NoSpacing">
    <w:name w:val="No Spacing"/>
    <w:uiPriority w:val="1"/>
    <w:qFormat/>
    <w:rsid w:val="00AA7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cc.edu/about/president/strategic-planning/Documents/Strategic-Planning-Document/SP_Glossary_Oct5_10.pdf" TargetMode="External"/><Relationship Id="rId7" Type="http://schemas.openxmlformats.org/officeDocument/2006/relationships/image" Target="media/image1.emf"/><Relationship Id="rId12" Type="http://schemas.openxmlformats.org/officeDocument/2006/relationships/hyperlink" Target="http://academic.rcc.edu/assessment/files/GenEdSLORevisedFinal.pdf" TargetMode="External"/><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s://www.cultofpedagogy.com/culturally-responsive-misconcep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B93C.A6532470" TargetMode="External"/><Relationship Id="rId24" Type="http://schemas.openxmlformats.org/officeDocument/2006/relationships/hyperlink" Target="http://academic.rcc.edu/assessment/tracdat.htm"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academic.rcc.edu/assessment/" TargetMode="External"/><Relationship Id="rId10" Type="http://schemas.openxmlformats.org/officeDocument/2006/relationships/image" Target="media/image3.jpeg"/><Relationship Id="rId19" Type="http://schemas.openxmlformats.org/officeDocument/2006/relationships/hyperlink" Target="http://www.asccc.org/papers/guiding-principles-slo-assessment" TargetMode="External"/><Relationship Id="rId4" Type="http://schemas.openxmlformats.org/officeDocument/2006/relationships/webSettings" Target="webSettings.xml"/><Relationship Id="rId9" Type="http://schemas.openxmlformats.org/officeDocument/2006/relationships/hyperlink" Target="http://www.rcc.edu/riverside/riversidestp/index.cfm" TargetMode="External"/><Relationship Id="rId14" Type="http://schemas.openxmlformats.org/officeDocument/2006/relationships/diagramData" Target="diagrams/data1.xml"/><Relationship Id="rId22" Type="http://schemas.openxmlformats.org/officeDocument/2006/relationships/hyperlink" Target="http://www.learningoutcomesassessment.org/"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66F69B-3C38-40F1-A419-DCE8EF73C536}" type="doc">
      <dgm:prSet loTypeId="urn:microsoft.com/office/officeart/2005/8/layout/cycle4" loCatId="cycle" qsTypeId="urn:microsoft.com/office/officeart/2005/8/quickstyle/simple1" qsCatId="simple" csTypeId="urn:microsoft.com/office/officeart/2005/8/colors/colorful2" csCatId="colorful" phldr="1"/>
      <dgm:spPr/>
      <dgm:t>
        <a:bodyPr/>
        <a:lstStyle/>
        <a:p>
          <a:endParaRPr lang="en-US"/>
        </a:p>
      </dgm:t>
    </dgm:pt>
    <dgm:pt modelId="{3D635B81-FE3F-4C5C-A9EB-570CEE41C81F}">
      <dgm:prSet phldrT="[Text]" custT="1"/>
      <dgm:spPr/>
      <dgm:t>
        <a:bodyPr/>
        <a:lstStyle/>
        <a:p>
          <a:r>
            <a:rPr lang="en-US" sz="1600" dirty="0"/>
            <a:t>1. Plan</a:t>
          </a:r>
          <a:endParaRPr lang="en-US" sz="2000" dirty="0"/>
        </a:p>
      </dgm:t>
    </dgm:pt>
    <dgm:pt modelId="{31AF1858-BB13-4A9C-8AA8-5C1DA7EE6577}" type="parTrans" cxnId="{AC157535-B455-47BE-830E-707BF8E306B9}">
      <dgm:prSet/>
      <dgm:spPr/>
      <dgm:t>
        <a:bodyPr/>
        <a:lstStyle/>
        <a:p>
          <a:endParaRPr lang="en-US"/>
        </a:p>
      </dgm:t>
    </dgm:pt>
    <dgm:pt modelId="{2DECA8DE-1BD2-40BA-A4AE-DB55BEBF25D4}" type="sibTrans" cxnId="{AC157535-B455-47BE-830E-707BF8E306B9}">
      <dgm:prSet/>
      <dgm:spPr/>
      <dgm:t>
        <a:bodyPr/>
        <a:lstStyle/>
        <a:p>
          <a:endParaRPr lang="en-US"/>
        </a:p>
      </dgm:t>
    </dgm:pt>
    <dgm:pt modelId="{5E2F65CE-56AD-4626-9CB0-F825ED2F8252}">
      <dgm:prSet phldrT="[Text]"/>
      <dgm:spPr/>
      <dgm:t>
        <a:bodyPr/>
        <a:lstStyle/>
        <a:p>
          <a:r>
            <a:rPr lang="en-US" dirty="0"/>
            <a:t>Clearly identify  and define SLOs / PLOs / GESLOs / SAOs / ILOs</a:t>
          </a:r>
        </a:p>
      </dgm:t>
    </dgm:pt>
    <dgm:pt modelId="{26EFE7BD-BDA5-4308-8AFF-47FCED95D341}" type="parTrans" cxnId="{2E347D90-CF45-4484-A919-0ADC80986A96}">
      <dgm:prSet/>
      <dgm:spPr/>
      <dgm:t>
        <a:bodyPr/>
        <a:lstStyle/>
        <a:p>
          <a:endParaRPr lang="en-US"/>
        </a:p>
      </dgm:t>
    </dgm:pt>
    <dgm:pt modelId="{7AC839C5-2650-4111-A9FC-FB2AC5C631C1}" type="sibTrans" cxnId="{2E347D90-CF45-4484-A919-0ADC80986A96}">
      <dgm:prSet/>
      <dgm:spPr/>
      <dgm:t>
        <a:bodyPr/>
        <a:lstStyle/>
        <a:p>
          <a:endParaRPr lang="en-US"/>
        </a:p>
      </dgm:t>
    </dgm:pt>
    <dgm:pt modelId="{533E7318-94FD-4A82-A084-4655B8193F79}">
      <dgm:prSet phldrT="[Text]" custT="1"/>
      <dgm:spPr/>
      <dgm:t>
        <a:bodyPr/>
        <a:lstStyle/>
        <a:p>
          <a:r>
            <a:rPr lang="en-US" sz="1800" dirty="0"/>
            <a:t>2. Assess</a:t>
          </a:r>
        </a:p>
      </dgm:t>
    </dgm:pt>
    <dgm:pt modelId="{BA5517FB-39A3-4DE5-9F77-BCD6A98596FE}" type="parTrans" cxnId="{FE7F654F-AAAE-4E30-A788-C29DDEA73D93}">
      <dgm:prSet/>
      <dgm:spPr/>
      <dgm:t>
        <a:bodyPr/>
        <a:lstStyle/>
        <a:p>
          <a:endParaRPr lang="en-US"/>
        </a:p>
      </dgm:t>
    </dgm:pt>
    <dgm:pt modelId="{11FF10AE-ED4F-4399-84E2-3CD2B836273F}" type="sibTrans" cxnId="{FE7F654F-AAAE-4E30-A788-C29DDEA73D93}">
      <dgm:prSet/>
      <dgm:spPr/>
      <dgm:t>
        <a:bodyPr/>
        <a:lstStyle/>
        <a:p>
          <a:endParaRPr lang="en-US"/>
        </a:p>
      </dgm:t>
    </dgm:pt>
    <dgm:pt modelId="{69068223-F5DD-4C09-883B-70DBBE90DA2C}">
      <dgm:prSet phldrT="[Text]"/>
      <dgm:spPr/>
      <dgm:t>
        <a:bodyPr/>
        <a:lstStyle/>
        <a:p>
          <a:r>
            <a:rPr lang="en-US" dirty="0"/>
            <a:t>Provide learning opportunities and gather evidence</a:t>
          </a:r>
        </a:p>
      </dgm:t>
    </dgm:pt>
    <dgm:pt modelId="{9897AB22-EFB4-4E5C-A439-3D5B023BC92A}" type="parTrans" cxnId="{C7597BAC-E153-4002-9073-4D693ED6C71D}">
      <dgm:prSet/>
      <dgm:spPr/>
      <dgm:t>
        <a:bodyPr/>
        <a:lstStyle/>
        <a:p>
          <a:endParaRPr lang="en-US"/>
        </a:p>
      </dgm:t>
    </dgm:pt>
    <dgm:pt modelId="{469E1414-8B90-4AD0-9B94-69D7CBEC27BA}" type="sibTrans" cxnId="{C7597BAC-E153-4002-9073-4D693ED6C71D}">
      <dgm:prSet/>
      <dgm:spPr/>
      <dgm:t>
        <a:bodyPr/>
        <a:lstStyle/>
        <a:p>
          <a:endParaRPr lang="en-US"/>
        </a:p>
      </dgm:t>
    </dgm:pt>
    <dgm:pt modelId="{B8A640DF-9500-4202-A453-5970BB39CA93}">
      <dgm:prSet phldrT="[Text]" custT="1"/>
      <dgm:spPr/>
      <dgm:t>
        <a:bodyPr/>
        <a:lstStyle/>
        <a:p>
          <a:r>
            <a:rPr lang="en-US" sz="1600" dirty="0"/>
            <a:t>3. Analyze</a:t>
          </a:r>
        </a:p>
      </dgm:t>
    </dgm:pt>
    <dgm:pt modelId="{BEC32665-29C1-4209-BF53-DECC5FB93D58}" type="parTrans" cxnId="{29AA6BFF-C8F6-41ED-B31B-1F79C318B299}">
      <dgm:prSet/>
      <dgm:spPr/>
      <dgm:t>
        <a:bodyPr/>
        <a:lstStyle/>
        <a:p>
          <a:endParaRPr lang="en-US"/>
        </a:p>
      </dgm:t>
    </dgm:pt>
    <dgm:pt modelId="{8F5E9533-C026-4AAF-88B7-6BC04AAFE0FC}" type="sibTrans" cxnId="{29AA6BFF-C8F6-41ED-B31B-1F79C318B299}">
      <dgm:prSet/>
      <dgm:spPr/>
      <dgm:t>
        <a:bodyPr/>
        <a:lstStyle/>
        <a:p>
          <a:endParaRPr lang="en-US"/>
        </a:p>
      </dgm:t>
    </dgm:pt>
    <dgm:pt modelId="{33003196-B0DE-4EB0-9A3E-C9BD22CF315C}">
      <dgm:prSet phldrT="[Text]"/>
      <dgm:spPr/>
      <dgm:t>
        <a:bodyPr/>
        <a:lstStyle/>
        <a:p>
          <a:r>
            <a:rPr lang="en-US" dirty="0"/>
            <a:t>Report and discuss the results</a:t>
          </a:r>
        </a:p>
      </dgm:t>
    </dgm:pt>
    <dgm:pt modelId="{5480B01E-C073-4D61-9517-0445858B7C53}" type="parTrans" cxnId="{FBB5C3C9-A074-4910-9CEB-D445B0E5BABD}">
      <dgm:prSet/>
      <dgm:spPr/>
      <dgm:t>
        <a:bodyPr/>
        <a:lstStyle/>
        <a:p>
          <a:endParaRPr lang="en-US"/>
        </a:p>
      </dgm:t>
    </dgm:pt>
    <dgm:pt modelId="{F118AC58-2E48-43C8-822F-EC6882EC1A49}" type="sibTrans" cxnId="{FBB5C3C9-A074-4910-9CEB-D445B0E5BABD}">
      <dgm:prSet/>
      <dgm:spPr/>
      <dgm:t>
        <a:bodyPr/>
        <a:lstStyle/>
        <a:p>
          <a:endParaRPr lang="en-US"/>
        </a:p>
      </dgm:t>
    </dgm:pt>
    <dgm:pt modelId="{5D7CB1AF-A34C-46C3-9D10-D3400807B1CC}">
      <dgm:prSet phldrT="[Text]" custT="1"/>
      <dgm:spPr/>
      <dgm:t>
        <a:bodyPr/>
        <a:lstStyle/>
        <a:p>
          <a:r>
            <a:rPr lang="en-US" sz="1600" dirty="0"/>
            <a:t>4. Improve</a:t>
          </a:r>
        </a:p>
      </dgm:t>
    </dgm:pt>
    <dgm:pt modelId="{4173C32F-D369-4B59-8A9E-9DA65E2538E0}" type="parTrans" cxnId="{F3439113-75F5-433C-B7B9-EA0B73F9EA7A}">
      <dgm:prSet/>
      <dgm:spPr/>
      <dgm:t>
        <a:bodyPr/>
        <a:lstStyle/>
        <a:p>
          <a:endParaRPr lang="en-US"/>
        </a:p>
      </dgm:t>
    </dgm:pt>
    <dgm:pt modelId="{7156A2C8-6A60-4502-BA06-6B51CDB0DC44}" type="sibTrans" cxnId="{F3439113-75F5-433C-B7B9-EA0B73F9EA7A}">
      <dgm:prSet/>
      <dgm:spPr/>
      <dgm:t>
        <a:bodyPr/>
        <a:lstStyle/>
        <a:p>
          <a:endParaRPr lang="en-US"/>
        </a:p>
      </dgm:t>
    </dgm:pt>
    <dgm:pt modelId="{03819752-8302-4FBF-949B-2854EB941598}">
      <dgm:prSet phldrT="[Text]"/>
      <dgm:spPr/>
      <dgm:t>
        <a:bodyPr/>
        <a:lstStyle/>
        <a:p>
          <a:r>
            <a:rPr lang="en-US" dirty="0"/>
            <a:t>Use results to etermine actions to improve</a:t>
          </a:r>
        </a:p>
      </dgm:t>
    </dgm:pt>
    <dgm:pt modelId="{FDA8AD03-1977-4EA1-B900-05518FA61166}" type="parTrans" cxnId="{F2174A62-FDAC-486D-8C0F-4E901A7C49EC}">
      <dgm:prSet/>
      <dgm:spPr/>
      <dgm:t>
        <a:bodyPr/>
        <a:lstStyle/>
        <a:p>
          <a:endParaRPr lang="en-US"/>
        </a:p>
      </dgm:t>
    </dgm:pt>
    <dgm:pt modelId="{9B070BA5-AE08-4EDA-8753-F3BA7C680285}" type="sibTrans" cxnId="{F2174A62-FDAC-486D-8C0F-4E901A7C49EC}">
      <dgm:prSet/>
      <dgm:spPr/>
      <dgm:t>
        <a:bodyPr/>
        <a:lstStyle/>
        <a:p>
          <a:endParaRPr lang="en-US"/>
        </a:p>
      </dgm:t>
    </dgm:pt>
    <dgm:pt modelId="{D0B42989-0130-4226-9325-9757764448F4}" type="pres">
      <dgm:prSet presAssocID="{AC66F69B-3C38-40F1-A419-DCE8EF73C536}" presName="cycleMatrixDiagram" presStyleCnt="0">
        <dgm:presLayoutVars>
          <dgm:chMax val="1"/>
          <dgm:dir/>
          <dgm:animLvl val="lvl"/>
          <dgm:resizeHandles val="exact"/>
        </dgm:presLayoutVars>
      </dgm:prSet>
      <dgm:spPr/>
    </dgm:pt>
    <dgm:pt modelId="{2385C0D1-C5E7-4823-8B68-AB1BA1A5C0FF}" type="pres">
      <dgm:prSet presAssocID="{AC66F69B-3C38-40F1-A419-DCE8EF73C536}" presName="children" presStyleCnt="0"/>
      <dgm:spPr/>
    </dgm:pt>
    <dgm:pt modelId="{3342C76C-D90A-42F5-9762-7950AD01B6A4}" type="pres">
      <dgm:prSet presAssocID="{AC66F69B-3C38-40F1-A419-DCE8EF73C536}" presName="child1group" presStyleCnt="0"/>
      <dgm:spPr/>
    </dgm:pt>
    <dgm:pt modelId="{A8CC0F87-1614-45F1-8A15-A6AFE5444610}" type="pres">
      <dgm:prSet presAssocID="{AC66F69B-3C38-40F1-A419-DCE8EF73C536}" presName="child1" presStyleLbl="bgAcc1" presStyleIdx="0" presStyleCnt="4"/>
      <dgm:spPr/>
    </dgm:pt>
    <dgm:pt modelId="{DF5971BA-39DC-4FB7-8973-03115A114318}" type="pres">
      <dgm:prSet presAssocID="{AC66F69B-3C38-40F1-A419-DCE8EF73C536}" presName="child1Text" presStyleLbl="bgAcc1" presStyleIdx="0" presStyleCnt="4">
        <dgm:presLayoutVars>
          <dgm:bulletEnabled val="1"/>
        </dgm:presLayoutVars>
      </dgm:prSet>
      <dgm:spPr/>
    </dgm:pt>
    <dgm:pt modelId="{4A019B68-67DC-4372-AF8E-A48D3F811BE4}" type="pres">
      <dgm:prSet presAssocID="{AC66F69B-3C38-40F1-A419-DCE8EF73C536}" presName="child2group" presStyleCnt="0"/>
      <dgm:spPr/>
    </dgm:pt>
    <dgm:pt modelId="{AE6EBBB8-0D87-44C1-BD96-19E99100EF6D}" type="pres">
      <dgm:prSet presAssocID="{AC66F69B-3C38-40F1-A419-DCE8EF73C536}" presName="child2" presStyleLbl="bgAcc1" presStyleIdx="1" presStyleCnt="4"/>
      <dgm:spPr/>
    </dgm:pt>
    <dgm:pt modelId="{BB51D65F-2B0E-4C5D-86B0-C39E5663D670}" type="pres">
      <dgm:prSet presAssocID="{AC66F69B-3C38-40F1-A419-DCE8EF73C536}" presName="child2Text" presStyleLbl="bgAcc1" presStyleIdx="1" presStyleCnt="4">
        <dgm:presLayoutVars>
          <dgm:bulletEnabled val="1"/>
        </dgm:presLayoutVars>
      </dgm:prSet>
      <dgm:spPr/>
    </dgm:pt>
    <dgm:pt modelId="{031DF819-B278-40A5-B536-C5C9ECA50B83}" type="pres">
      <dgm:prSet presAssocID="{AC66F69B-3C38-40F1-A419-DCE8EF73C536}" presName="child3group" presStyleCnt="0"/>
      <dgm:spPr/>
    </dgm:pt>
    <dgm:pt modelId="{3EB5F44C-1C40-4196-9210-8A1B99B5BA43}" type="pres">
      <dgm:prSet presAssocID="{AC66F69B-3C38-40F1-A419-DCE8EF73C536}" presName="child3" presStyleLbl="bgAcc1" presStyleIdx="2" presStyleCnt="4"/>
      <dgm:spPr/>
    </dgm:pt>
    <dgm:pt modelId="{52D1CC52-C127-420B-B919-C398220DA24D}" type="pres">
      <dgm:prSet presAssocID="{AC66F69B-3C38-40F1-A419-DCE8EF73C536}" presName="child3Text" presStyleLbl="bgAcc1" presStyleIdx="2" presStyleCnt="4">
        <dgm:presLayoutVars>
          <dgm:bulletEnabled val="1"/>
        </dgm:presLayoutVars>
      </dgm:prSet>
      <dgm:spPr/>
    </dgm:pt>
    <dgm:pt modelId="{630C7D79-B993-45CE-8A29-33D7B0B20C3D}" type="pres">
      <dgm:prSet presAssocID="{AC66F69B-3C38-40F1-A419-DCE8EF73C536}" presName="child4group" presStyleCnt="0"/>
      <dgm:spPr/>
    </dgm:pt>
    <dgm:pt modelId="{06041507-F775-47E1-8066-7719FF513FB7}" type="pres">
      <dgm:prSet presAssocID="{AC66F69B-3C38-40F1-A419-DCE8EF73C536}" presName="child4" presStyleLbl="bgAcc1" presStyleIdx="3" presStyleCnt="4"/>
      <dgm:spPr/>
    </dgm:pt>
    <dgm:pt modelId="{03CC5224-A7BF-4BC2-98CA-4CDC436FEB98}" type="pres">
      <dgm:prSet presAssocID="{AC66F69B-3C38-40F1-A419-DCE8EF73C536}" presName="child4Text" presStyleLbl="bgAcc1" presStyleIdx="3" presStyleCnt="4">
        <dgm:presLayoutVars>
          <dgm:bulletEnabled val="1"/>
        </dgm:presLayoutVars>
      </dgm:prSet>
      <dgm:spPr/>
    </dgm:pt>
    <dgm:pt modelId="{292B213B-3D35-4F40-913B-8A20F5A5E9A4}" type="pres">
      <dgm:prSet presAssocID="{AC66F69B-3C38-40F1-A419-DCE8EF73C536}" presName="childPlaceholder" presStyleCnt="0"/>
      <dgm:spPr/>
    </dgm:pt>
    <dgm:pt modelId="{A1188CC6-BC05-4F1C-ABD1-EDA5ACC5EFFD}" type="pres">
      <dgm:prSet presAssocID="{AC66F69B-3C38-40F1-A419-DCE8EF73C536}" presName="circle" presStyleCnt="0"/>
      <dgm:spPr/>
    </dgm:pt>
    <dgm:pt modelId="{978D7C1C-59EF-4C4F-9865-EB10E3D26711}" type="pres">
      <dgm:prSet presAssocID="{AC66F69B-3C38-40F1-A419-DCE8EF73C536}" presName="quadrant1" presStyleLbl="node1" presStyleIdx="0" presStyleCnt="4" custScaleX="103749">
        <dgm:presLayoutVars>
          <dgm:chMax val="1"/>
          <dgm:bulletEnabled val="1"/>
        </dgm:presLayoutVars>
      </dgm:prSet>
      <dgm:spPr/>
    </dgm:pt>
    <dgm:pt modelId="{746D6236-21DA-4A5C-A4DF-63E4305E984C}" type="pres">
      <dgm:prSet presAssocID="{AC66F69B-3C38-40F1-A419-DCE8EF73C536}" presName="quadrant2" presStyleLbl="node1" presStyleIdx="1" presStyleCnt="4">
        <dgm:presLayoutVars>
          <dgm:chMax val="1"/>
          <dgm:bulletEnabled val="1"/>
        </dgm:presLayoutVars>
      </dgm:prSet>
      <dgm:spPr/>
    </dgm:pt>
    <dgm:pt modelId="{A4DA10C0-26EA-4153-BF99-83330A580527}" type="pres">
      <dgm:prSet presAssocID="{AC66F69B-3C38-40F1-A419-DCE8EF73C536}" presName="quadrant3" presStyleLbl="node1" presStyleIdx="2" presStyleCnt="4">
        <dgm:presLayoutVars>
          <dgm:chMax val="1"/>
          <dgm:bulletEnabled val="1"/>
        </dgm:presLayoutVars>
      </dgm:prSet>
      <dgm:spPr/>
    </dgm:pt>
    <dgm:pt modelId="{4B54D3C1-4182-4815-810E-8CAB00A23533}" type="pres">
      <dgm:prSet presAssocID="{AC66F69B-3C38-40F1-A419-DCE8EF73C536}" presName="quadrant4" presStyleLbl="node1" presStyleIdx="3" presStyleCnt="4">
        <dgm:presLayoutVars>
          <dgm:chMax val="1"/>
          <dgm:bulletEnabled val="1"/>
        </dgm:presLayoutVars>
      </dgm:prSet>
      <dgm:spPr/>
    </dgm:pt>
    <dgm:pt modelId="{7B08E06F-7225-4945-9790-759C1D9ED5E5}" type="pres">
      <dgm:prSet presAssocID="{AC66F69B-3C38-40F1-A419-DCE8EF73C536}" presName="quadrantPlaceholder" presStyleCnt="0"/>
      <dgm:spPr/>
    </dgm:pt>
    <dgm:pt modelId="{AB862A03-3048-4C66-9603-B25CC0B4E225}" type="pres">
      <dgm:prSet presAssocID="{AC66F69B-3C38-40F1-A419-DCE8EF73C536}" presName="center1" presStyleLbl="fgShp" presStyleIdx="0" presStyleCnt="2"/>
      <dgm:spPr/>
    </dgm:pt>
    <dgm:pt modelId="{E2678831-4E5A-4586-B418-1A7ADD2A5EAE}" type="pres">
      <dgm:prSet presAssocID="{AC66F69B-3C38-40F1-A419-DCE8EF73C536}" presName="center2" presStyleLbl="fgShp" presStyleIdx="1" presStyleCnt="2"/>
      <dgm:spPr/>
    </dgm:pt>
  </dgm:ptLst>
  <dgm:cxnLst>
    <dgm:cxn modelId="{F3439113-75F5-433C-B7B9-EA0B73F9EA7A}" srcId="{AC66F69B-3C38-40F1-A419-DCE8EF73C536}" destId="{5D7CB1AF-A34C-46C3-9D10-D3400807B1CC}" srcOrd="3" destOrd="0" parTransId="{4173C32F-D369-4B59-8A9E-9DA65E2538E0}" sibTransId="{7156A2C8-6A60-4502-BA06-6B51CDB0DC44}"/>
    <dgm:cxn modelId="{37625728-DE8F-4BF3-A6B2-22FF74569B4A}" type="presOf" srcId="{33003196-B0DE-4EB0-9A3E-C9BD22CF315C}" destId="{3EB5F44C-1C40-4196-9210-8A1B99B5BA43}" srcOrd="0" destOrd="0" presId="urn:microsoft.com/office/officeart/2005/8/layout/cycle4"/>
    <dgm:cxn modelId="{110A9029-A9AC-48C1-9C3F-1A76DFC2AF37}" type="presOf" srcId="{5E2F65CE-56AD-4626-9CB0-F825ED2F8252}" destId="{DF5971BA-39DC-4FB7-8973-03115A114318}" srcOrd="1" destOrd="0" presId="urn:microsoft.com/office/officeart/2005/8/layout/cycle4"/>
    <dgm:cxn modelId="{0A8ACC2C-3C30-43CC-B5D9-FC1EA011C892}" type="presOf" srcId="{5E2F65CE-56AD-4626-9CB0-F825ED2F8252}" destId="{A8CC0F87-1614-45F1-8A15-A6AFE5444610}" srcOrd="0" destOrd="0" presId="urn:microsoft.com/office/officeart/2005/8/layout/cycle4"/>
    <dgm:cxn modelId="{AC157535-B455-47BE-830E-707BF8E306B9}" srcId="{AC66F69B-3C38-40F1-A419-DCE8EF73C536}" destId="{3D635B81-FE3F-4C5C-A9EB-570CEE41C81F}" srcOrd="0" destOrd="0" parTransId="{31AF1858-BB13-4A9C-8AA8-5C1DA7EE6577}" sibTransId="{2DECA8DE-1BD2-40BA-A4AE-DB55BEBF25D4}"/>
    <dgm:cxn modelId="{13E50437-FB9A-45F2-8F0E-02A92EE74E13}" type="presOf" srcId="{3D635B81-FE3F-4C5C-A9EB-570CEE41C81F}" destId="{978D7C1C-59EF-4C4F-9865-EB10E3D26711}" srcOrd="0" destOrd="0" presId="urn:microsoft.com/office/officeart/2005/8/layout/cycle4"/>
    <dgm:cxn modelId="{054D765D-F24D-45B3-92FD-373C9F0CBC62}" type="presOf" srcId="{03819752-8302-4FBF-949B-2854EB941598}" destId="{06041507-F775-47E1-8066-7719FF513FB7}" srcOrd="0" destOrd="0" presId="urn:microsoft.com/office/officeart/2005/8/layout/cycle4"/>
    <dgm:cxn modelId="{F2174A62-FDAC-486D-8C0F-4E901A7C49EC}" srcId="{5D7CB1AF-A34C-46C3-9D10-D3400807B1CC}" destId="{03819752-8302-4FBF-949B-2854EB941598}" srcOrd="0" destOrd="0" parTransId="{FDA8AD03-1977-4EA1-B900-05518FA61166}" sibTransId="{9B070BA5-AE08-4EDA-8753-F3BA7C680285}"/>
    <dgm:cxn modelId="{C81BF964-803D-4926-9F8B-A1A942B07293}" type="presOf" srcId="{69068223-F5DD-4C09-883B-70DBBE90DA2C}" destId="{AE6EBBB8-0D87-44C1-BD96-19E99100EF6D}" srcOrd="0" destOrd="0" presId="urn:microsoft.com/office/officeart/2005/8/layout/cycle4"/>
    <dgm:cxn modelId="{F6B6674C-89DC-4F38-B996-351151232317}" type="presOf" srcId="{33003196-B0DE-4EB0-9A3E-C9BD22CF315C}" destId="{52D1CC52-C127-420B-B919-C398220DA24D}" srcOrd="1" destOrd="0" presId="urn:microsoft.com/office/officeart/2005/8/layout/cycle4"/>
    <dgm:cxn modelId="{FE7F654F-AAAE-4E30-A788-C29DDEA73D93}" srcId="{AC66F69B-3C38-40F1-A419-DCE8EF73C536}" destId="{533E7318-94FD-4A82-A084-4655B8193F79}" srcOrd="1" destOrd="0" parTransId="{BA5517FB-39A3-4DE5-9F77-BCD6A98596FE}" sibTransId="{11FF10AE-ED4F-4399-84E2-3CD2B836273F}"/>
    <dgm:cxn modelId="{2E347D90-CF45-4484-A919-0ADC80986A96}" srcId="{3D635B81-FE3F-4C5C-A9EB-570CEE41C81F}" destId="{5E2F65CE-56AD-4626-9CB0-F825ED2F8252}" srcOrd="0" destOrd="0" parTransId="{26EFE7BD-BDA5-4308-8AFF-47FCED95D341}" sibTransId="{7AC839C5-2650-4111-A9FC-FB2AC5C631C1}"/>
    <dgm:cxn modelId="{C7597BAC-E153-4002-9073-4D693ED6C71D}" srcId="{533E7318-94FD-4A82-A084-4655B8193F79}" destId="{69068223-F5DD-4C09-883B-70DBBE90DA2C}" srcOrd="0" destOrd="0" parTransId="{9897AB22-EFB4-4E5C-A439-3D5B023BC92A}" sibTransId="{469E1414-8B90-4AD0-9B94-69D7CBEC27BA}"/>
    <dgm:cxn modelId="{AA2168AF-2A96-438A-8E2F-E57A13F2CCB4}" type="presOf" srcId="{533E7318-94FD-4A82-A084-4655B8193F79}" destId="{746D6236-21DA-4A5C-A4DF-63E4305E984C}" srcOrd="0" destOrd="0" presId="urn:microsoft.com/office/officeart/2005/8/layout/cycle4"/>
    <dgm:cxn modelId="{F199A2B2-F0CF-40A5-B95E-3109DA77B11B}" type="presOf" srcId="{5D7CB1AF-A34C-46C3-9D10-D3400807B1CC}" destId="{4B54D3C1-4182-4815-810E-8CAB00A23533}" srcOrd="0" destOrd="0" presId="urn:microsoft.com/office/officeart/2005/8/layout/cycle4"/>
    <dgm:cxn modelId="{766F17BD-EB43-4B36-8A52-8D1A5F43AFD8}" type="presOf" srcId="{B8A640DF-9500-4202-A453-5970BB39CA93}" destId="{A4DA10C0-26EA-4153-BF99-83330A580527}" srcOrd="0" destOrd="0" presId="urn:microsoft.com/office/officeart/2005/8/layout/cycle4"/>
    <dgm:cxn modelId="{3396BDC8-87FD-449D-9F22-2BCA7FE47C59}" type="presOf" srcId="{AC66F69B-3C38-40F1-A419-DCE8EF73C536}" destId="{D0B42989-0130-4226-9325-9757764448F4}" srcOrd="0" destOrd="0" presId="urn:microsoft.com/office/officeart/2005/8/layout/cycle4"/>
    <dgm:cxn modelId="{FBB5C3C9-A074-4910-9CEB-D445B0E5BABD}" srcId="{B8A640DF-9500-4202-A453-5970BB39CA93}" destId="{33003196-B0DE-4EB0-9A3E-C9BD22CF315C}" srcOrd="0" destOrd="0" parTransId="{5480B01E-C073-4D61-9517-0445858B7C53}" sibTransId="{F118AC58-2E48-43C8-822F-EC6882EC1A49}"/>
    <dgm:cxn modelId="{A3B57EDE-99ED-4108-BCDB-9350AF680E7C}" type="presOf" srcId="{03819752-8302-4FBF-949B-2854EB941598}" destId="{03CC5224-A7BF-4BC2-98CA-4CDC436FEB98}" srcOrd="1" destOrd="0" presId="urn:microsoft.com/office/officeart/2005/8/layout/cycle4"/>
    <dgm:cxn modelId="{5F1E52EA-3550-4AA2-998E-90BF1774E976}" type="presOf" srcId="{69068223-F5DD-4C09-883B-70DBBE90DA2C}" destId="{BB51D65F-2B0E-4C5D-86B0-C39E5663D670}" srcOrd="1" destOrd="0" presId="urn:microsoft.com/office/officeart/2005/8/layout/cycle4"/>
    <dgm:cxn modelId="{29AA6BFF-C8F6-41ED-B31B-1F79C318B299}" srcId="{AC66F69B-3C38-40F1-A419-DCE8EF73C536}" destId="{B8A640DF-9500-4202-A453-5970BB39CA93}" srcOrd="2" destOrd="0" parTransId="{BEC32665-29C1-4209-BF53-DECC5FB93D58}" sibTransId="{8F5E9533-C026-4AAF-88B7-6BC04AAFE0FC}"/>
    <dgm:cxn modelId="{42E6570B-B45C-43E9-B887-48E75D56164D}" type="presParOf" srcId="{D0B42989-0130-4226-9325-9757764448F4}" destId="{2385C0D1-C5E7-4823-8B68-AB1BA1A5C0FF}" srcOrd="0" destOrd="0" presId="urn:microsoft.com/office/officeart/2005/8/layout/cycle4"/>
    <dgm:cxn modelId="{46C652B6-DA33-49A3-9BE4-E933B324FD67}" type="presParOf" srcId="{2385C0D1-C5E7-4823-8B68-AB1BA1A5C0FF}" destId="{3342C76C-D90A-42F5-9762-7950AD01B6A4}" srcOrd="0" destOrd="0" presId="urn:microsoft.com/office/officeart/2005/8/layout/cycle4"/>
    <dgm:cxn modelId="{C4EA6E53-51D7-4E1E-B2A7-57D5C23AE841}" type="presParOf" srcId="{3342C76C-D90A-42F5-9762-7950AD01B6A4}" destId="{A8CC0F87-1614-45F1-8A15-A6AFE5444610}" srcOrd="0" destOrd="0" presId="urn:microsoft.com/office/officeart/2005/8/layout/cycle4"/>
    <dgm:cxn modelId="{567F60E7-58E6-4C83-9D0C-AFA79FAA30F5}" type="presParOf" srcId="{3342C76C-D90A-42F5-9762-7950AD01B6A4}" destId="{DF5971BA-39DC-4FB7-8973-03115A114318}" srcOrd="1" destOrd="0" presId="urn:microsoft.com/office/officeart/2005/8/layout/cycle4"/>
    <dgm:cxn modelId="{4B661D51-2D01-415D-BB71-A0B91024B3CE}" type="presParOf" srcId="{2385C0D1-C5E7-4823-8B68-AB1BA1A5C0FF}" destId="{4A019B68-67DC-4372-AF8E-A48D3F811BE4}" srcOrd="1" destOrd="0" presId="urn:microsoft.com/office/officeart/2005/8/layout/cycle4"/>
    <dgm:cxn modelId="{1431E85E-D5A8-435D-9868-E9DEB6A4A5C5}" type="presParOf" srcId="{4A019B68-67DC-4372-AF8E-A48D3F811BE4}" destId="{AE6EBBB8-0D87-44C1-BD96-19E99100EF6D}" srcOrd="0" destOrd="0" presId="urn:microsoft.com/office/officeart/2005/8/layout/cycle4"/>
    <dgm:cxn modelId="{09114DF0-8C16-44A0-9AA2-6205A26CF8B7}" type="presParOf" srcId="{4A019B68-67DC-4372-AF8E-A48D3F811BE4}" destId="{BB51D65F-2B0E-4C5D-86B0-C39E5663D670}" srcOrd="1" destOrd="0" presId="urn:microsoft.com/office/officeart/2005/8/layout/cycle4"/>
    <dgm:cxn modelId="{248D6547-33B7-4753-828A-EE122D3CE6DE}" type="presParOf" srcId="{2385C0D1-C5E7-4823-8B68-AB1BA1A5C0FF}" destId="{031DF819-B278-40A5-B536-C5C9ECA50B83}" srcOrd="2" destOrd="0" presId="urn:microsoft.com/office/officeart/2005/8/layout/cycle4"/>
    <dgm:cxn modelId="{E11BE211-DAAE-46C8-88CE-E84115D05288}" type="presParOf" srcId="{031DF819-B278-40A5-B536-C5C9ECA50B83}" destId="{3EB5F44C-1C40-4196-9210-8A1B99B5BA43}" srcOrd="0" destOrd="0" presId="urn:microsoft.com/office/officeart/2005/8/layout/cycle4"/>
    <dgm:cxn modelId="{25BCB90E-40BE-444E-8509-EDAF9DAA6ADE}" type="presParOf" srcId="{031DF819-B278-40A5-B536-C5C9ECA50B83}" destId="{52D1CC52-C127-420B-B919-C398220DA24D}" srcOrd="1" destOrd="0" presId="urn:microsoft.com/office/officeart/2005/8/layout/cycle4"/>
    <dgm:cxn modelId="{8ED3F956-A2AF-4B59-85FC-84670C0435C0}" type="presParOf" srcId="{2385C0D1-C5E7-4823-8B68-AB1BA1A5C0FF}" destId="{630C7D79-B993-45CE-8A29-33D7B0B20C3D}" srcOrd="3" destOrd="0" presId="urn:microsoft.com/office/officeart/2005/8/layout/cycle4"/>
    <dgm:cxn modelId="{BC297824-C0B3-4942-84F3-595A8CD8F1E2}" type="presParOf" srcId="{630C7D79-B993-45CE-8A29-33D7B0B20C3D}" destId="{06041507-F775-47E1-8066-7719FF513FB7}" srcOrd="0" destOrd="0" presId="urn:microsoft.com/office/officeart/2005/8/layout/cycle4"/>
    <dgm:cxn modelId="{87E48E57-3D62-493F-96CA-5B59DB421B2C}" type="presParOf" srcId="{630C7D79-B993-45CE-8A29-33D7B0B20C3D}" destId="{03CC5224-A7BF-4BC2-98CA-4CDC436FEB98}" srcOrd="1" destOrd="0" presId="urn:microsoft.com/office/officeart/2005/8/layout/cycle4"/>
    <dgm:cxn modelId="{E9B5250D-6705-49B9-8D45-F0668BE009F1}" type="presParOf" srcId="{2385C0D1-C5E7-4823-8B68-AB1BA1A5C0FF}" destId="{292B213B-3D35-4F40-913B-8A20F5A5E9A4}" srcOrd="4" destOrd="0" presId="urn:microsoft.com/office/officeart/2005/8/layout/cycle4"/>
    <dgm:cxn modelId="{4EE4B4E9-0C51-4399-8BA4-478D68099E57}" type="presParOf" srcId="{D0B42989-0130-4226-9325-9757764448F4}" destId="{A1188CC6-BC05-4F1C-ABD1-EDA5ACC5EFFD}" srcOrd="1" destOrd="0" presId="urn:microsoft.com/office/officeart/2005/8/layout/cycle4"/>
    <dgm:cxn modelId="{C6F13AD9-2245-4826-87A7-81647DFE98EE}" type="presParOf" srcId="{A1188CC6-BC05-4F1C-ABD1-EDA5ACC5EFFD}" destId="{978D7C1C-59EF-4C4F-9865-EB10E3D26711}" srcOrd="0" destOrd="0" presId="urn:microsoft.com/office/officeart/2005/8/layout/cycle4"/>
    <dgm:cxn modelId="{047CF3CB-5771-4760-B63D-2BAA55FBC18A}" type="presParOf" srcId="{A1188CC6-BC05-4F1C-ABD1-EDA5ACC5EFFD}" destId="{746D6236-21DA-4A5C-A4DF-63E4305E984C}" srcOrd="1" destOrd="0" presId="urn:microsoft.com/office/officeart/2005/8/layout/cycle4"/>
    <dgm:cxn modelId="{B1D9AA24-CD3D-448B-BDCD-97A6FDA77A3C}" type="presParOf" srcId="{A1188CC6-BC05-4F1C-ABD1-EDA5ACC5EFFD}" destId="{A4DA10C0-26EA-4153-BF99-83330A580527}" srcOrd="2" destOrd="0" presId="urn:microsoft.com/office/officeart/2005/8/layout/cycle4"/>
    <dgm:cxn modelId="{BBA86739-EA03-41AD-AF1F-B649ECE152CB}" type="presParOf" srcId="{A1188CC6-BC05-4F1C-ABD1-EDA5ACC5EFFD}" destId="{4B54D3C1-4182-4815-810E-8CAB00A23533}" srcOrd="3" destOrd="0" presId="urn:microsoft.com/office/officeart/2005/8/layout/cycle4"/>
    <dgm:cxn modelId="{2B13F09A-EEC3-44C6-A6E5-BA647C344845}" type="presParOf" srcId="{A1188CC6-BC05-4F1C-ABD1-EDA5ACC5EFFD}" destId="{7B08E06F-7225-4945-9790-759C1D9ED5E5}" srcOrd="4" destOrd="0" presId="urn:microsoft.com/office/officeart/2005/8/layout/cycle4"/>
    <dgm:cxn modelId="{8A6F7F9D-4444-4EFD-9B2B-F97C82C3E0F6}" type="presParOf" srcId="{D0B42989-0130-4226-9325-9757764448F4}" destId="{AB862A03-3048-4C66-9603-B25CC0B4E225}" srcOrd="2" destOrd="0" presId="urn:microsoft.com/office/officeart/2005/8/layout/cycle4"/>
    <dgm:cxn modelId="{122A9F43-427D-42F2-BAB2-E70C51B0EC84}" type="presParOf" srcId="{D0B42989-0130-4226-9325-9757764448F4}" destId="{E2678831-4E5A-4586-B418-1A7ADD2A5EAE}" srcOrd="3" destOrd="0" presId="urn:microsoft.com/office/officeart/2005/8/layout/cycle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5F44C-1C40-4196-9210-8A1B99B5BA43}">
      <dsp:nvSpPr>
        <dsp:cNvPr id="0" name=""/>
        <dsp:cNvSpPr/>
      </dsp:nvSpPr>
      <dsp:spPr>
        <a:xfrm>
          <a:off x="4039819" y="3160775"/>
          <a:ext cx="2296210" cy="148742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en-US" sz="1500" kern="1200" dirty="0"/>
            <a:t>Report and discuss the results</a:t>
          </a:r>
        </a:p>
      </dsp:txBody>
      <dsp:txXfrm>
        <a:off x="4761356" y="3565305"/>
        <a:ext cx="1541999" cy="1050220"/>
      </dsp:txXfrm>
    </dsp:sp>
    <dsp:sp modelId="{06041507-F775-47E1-8066-7719FF513FB7}">
      <dsp:nvSpPr>
        <dsp:cNvPr id="0" name=""/>
        <dsp:cNvSpPr/>
      </dsp:nvSpPr>
      <dsp:spPr>
        <a:xfrm>
          <a:off x="293369" y="3160775"/>
          <a:ext cx="2296210" cy="148742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en-US" sz="1500" kern="1200" dirty="0"/>
            <a:t>Use results to etermine actions to improve</a:t>
          </a:r>
        </a:p>
      </dsp:txBody>
      <dsp:txXfrm>
        <a:off x="326043" y="3565305"/>
        <a:ext cx="1541999" cy="1050220"/>
      </dsp:txXfrm>
    </dsp:sp>
    <dsp:sp modelId="{AE6EBBB8-0D87-44C1-BD96-19E99100EF6D}">
      <dsp:nvSpPr>
        <dsp:cNvPr id="0" name=""/>
        <dsp:cNvSpPr/>
      </dsp:nvSpPr>
      <dsp:spPr>
        <a:xfrm>
          <a:off x="4039819" y="0"/>
          <a:ext cx="2296210" cy="148742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en-US" sz="1500" kern="1200" dirty="0"/>
            <a:t>Provide learning opportunities and gather evidence</a:t>
          </a:r>
        </a:p>
      </dsp:txBody>
      <dsp:txXfrm>
        <a:off x="4761356" y="32674"/>
        <a:ext cx="1541999" cy="1050220"/>
      </dsp:txXfrm>
    </dsp:sp>
    <dsp:sp modelId="{A8CC0F87-1614-45F1-8A15-A6AFE5444610}">
      <dsp:nvSpPr>
        <dsp:cNvPr id="0" name=""/>
        <dsp:cNvSpPr/>
      </dsp:nvSpPr>
      <dsp:spPr>
        <a:xfrm>
          <a:off x="293369" y="0"/>
          <a:ext cx="2296210" cy="148742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en-US" sz="1500" kern="1200" dirty="0"/>
            <a:t>Clearly identify  and define SLOs / PLOs / GESLOs / SAOs / ILOs</a:t>
          </a:r>
        </a:p>
      </dsp:txBody>
      <dsp:txXfrm>
        <a:off x="326043" y="32674"/>
        <a:ext cx="1541999" cy="1050220"/>
      </dsp:txXfrm>
    </dsp:sp>
    <dsp:sp modelId="{978D7C1C-59EF-4C4F-9865-EB10E3D26711}">
      <dsp:nvSpPr>
        <dsp:cNvPr id="0" name=""/>
        <dsp:cNvSpPr/>
      </dsp:nvSpPr>
      <dsp:spPr>
        <a:xfrm>
          <a:off x="1217819" y="264947"/>
          <a:ext cx="2088125" cy="2012670"/>
        </a:xfrm>
        <a:prstGeom prst="pieWedg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dirty="0"/>
            <a:t>1. Plan</a:t>
          </a:r>
          <a:endParaRPr lang="en-US" sz="2000" kern="1200" dirty="0"/>
        </a:p>
      </dsp:txBody>
      <dsp:txXfrm>
        <a:off x="1829417" y="854444"/>
        <a:ext cx="1476527" cy="1423173"/>
      </dsp:txXfrm>
    </dsp:sp>
    <dsp:sp modelId="{746D6236-21DA-4A5C-A4DF-63E4305E984C}">
      <dsp:nvSpPr>
        <dsp:cNvPr id="0" name=""/>
        <dsp:cNvSpPr/>
      </dsp:nvSpPr>
      <dsp:spPr>
        <a:xfrm rot="5400000">
          <a:off x="3361182" y="264947"/>
          <a:ext cx="2012670" cy="2012670"/>
        </a:xfrm>
        <a:prstGeom prst="pieWedg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dirty="0"/>
            <a:t>2. Assess</a:t>
          </a:r>
        </a:p>
      </dsp:txBody>
      <dsp:txXfrm rot="-5400000">
        <a:off x="3361182" y="854444"/>
        <a:ext cx="1423173" cy="1423173"/>
      </dsp:txXfrm>
    </dsp:sp>
    <dsp:sp modelId="{A4DA10C0-26EA-4153-BF99-83330A580527}">
      <dsp:nvSpPr>
        <dsp:cNvPr id="0" name=""/>
        <dsp:cNvSpPr/>
      </dsp:nvSpPr>
      <dsp:spPr>
        <a:xfrm rot="10800000">
          <a:off x="3361182" y="2370582"/>
          <a:ext cx="2012670" cy="2012670"/>
        </a:xfrm>
        <a:prstGeom prst="pieWedg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dirty="0"/>
            <a:t>3. Analyze</a:t>
          </a:r>
        </a:p>
      </dsp:txBody>
      <dsp:txXfrm rot="10800000">
        <a:off x="3361182" y="2370582"/>
        <a:ext cx="1423173" cy="1423173"/>
      </dsp:txXfrm>
    </dsp:sp>
    <dsp:sp modelId="{4B54D3C1-4182-4815-810E-8CAB00A23533}">
      <dsp:nvSpPr>
        <dsp:cNvPr id="0" name=""/>
        <dsp:cNvSpPr/>
      </dsp:nvSpPr>
      <dsp:spPr>
        <a:xfrm rot="16200000">
          <a:off x="1255547" y="2370582"/>
          <a:ext cx="2012670" cy="2012670"/>
        </a:xfrm>
        <a:prstGeom prst="pieWedg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dirty="0"/>
            <a:t>4. Improve</a:t>
          </a:r>
        </a:p>
      </dsp:txBody>
      <dsp:txXfrm rot="5400000">
        <a:off x="1845044" y="2370582"/>
        <a:ext cx="1423173" cy="1423173"/>
      </dsp:txXfrm>
    </dsp:sp>
    <dsp:sp modelId="{AB862A03-3048-4C66-9603-B25CC0B4E225}">
      <dsp:nvSpPr>
        <dsp:cNvPr id="0" name=""/>
        <dsp:cNvSpPr/>
      </dsp:nvSpPr>
      <dsp:spPr>
        <a:xfrm>
          <a:off x="2967247" y="1905762"/>
          <a:ext cx="694905" cy="604266"/>
        </a:xfrm>
        <a:prstGeom prst="circularArrow">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678831-4E5A-4586-B418-1A7ADD2A5EAE}">
      <dsp:nvSpPr>
        <dsp:cNvPr id="0" name=""/>
        <dsp:cNvSpPr/>
      </dsp:nvSpPr>
      <dsp:spPr>
        <a:xfrm rot="10800000">
          <a:off x="2967247" y="2138172"/>
          <a:ext cx="694905" cy="604266"/>
        </a:xfrm>
        <a:prstGeom prst="circularArrow">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22</Pages>
  <Words>5109</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Institutional Effectiveness</dc:creator>
  <cp:keywords/>
  <dc:description/>
  <cp:lastModifiedBy>Kruizenga-Muro, Denise</cp:lastModifiedBy>
  <cp:revision>22</cp:revision>
  <cp:lastPrinted>2021-03-02T22:07:00Z</cp:lastPrinted>
  <dcterms:created xsi:type="dcterms:W3CDTF">2021-03-02T22:07:00Z</dcterms:created>
  <dcterms:modified xsi:type="dcterms:W3CDTF">2021-05-12T20:04:00Z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id="jD4PzMzh"/&gt;&lt;style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